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17" w:type="dxa"/>
        <w:jc w:val="center"/>
        <w:tblLayout w:type="fixed"/>
        <w:tblLook w:val="04A0" w:firstRow="1" w:lastRow="0" w:firstColumn="1" w:lastColumn="0" w:noHBand="0" w:noVBand="1"/>
      </w:tblPr>
      <w:tblGrid>
        <w:gridCol w:w="1748"/>
        <w:gridCol w:w="3773"/>
        <w:gridCol w:w="4696"/>
      </w:tblGrid>
      <w:tr w:rsidR="00D4428D" w:rsidRPr="00D4428D" w14:paraId="60223376" w14:textId="77777777" w:rsidTr="003A7184">
        <w:trPr>
          <w:jc w:val="center"/>
        </w:trPr>
        <w:tc>
          <w:tcPr>
            <w:tcW w:w="1748" w:type="dxa"/>
          </w:tcPr>
          <w:p w14:paraId="48748025" w14:textId="77777777" w:rsidR="00D4428D" w:rsidRPr="00A236BC" w:rsidRDefault="00D4428D" w:rsidP="00A236BC">
            <w:pPr>
              <w:jc w:val="center"/>
              <w:rPr>
                <w:rFonts w:ascii="Century Gothic" w:hAnsi="Century Gothic"/>
                <w:b/>
                <w:sz w:val="26"/>
                <w:szCs w:val="26"/>
              </w:rPr>
            </w:pPr>
            <w:r w:rsidRPr="00A236BC">
              <w:rPr>
                <w:rFonts w:ascii="Century Gothic" w:hAnsi="Century Gothic"/>
                <w:b/>
                <w:sz w:val="26"/>
                <w:szCs w:val="26"/>
              </w:rPr>
              <w:t>Poetry Term</w:t>
            </w:r>
          </w:p>
        </w:tc>
        <w:tc>
          <w:tcPr>
            <w:tcW w:w="3773" w:type="dxa"/>
            <w:vAlign w:val="center"/>
          </w:tcPr>
          <w:p w14:paraId="3864D998" w14:textId="77777777" w:rsidR="00D4428D" w:rsidRPr="00A236BC" w:rsidRDefault="00D4428D" w:rsidP="00A236BC">
            <w:pPr>
              <w:jc w:val="center"/>
              <w:rPr>
                <w:rFonts w:ascii="Century Gothic" w:hAnsi="Century Gothic"/>
                <w:b/>
                <w:sz w:val="26"/>
                <w:szCs w:val="26"/>
              </w:rPr>
            </w:pPr>
            <w:r w:rsidRPr="00A236BC">
              <w:rPr>
                <w:rFonts w:ascii="Century Gothic" w:hAnsi="Century Gothic"/>
                <w:b/>
                <w:sz w:val="26"/>
                <w:szCs w:val="26"/>
              </w:rPr>
              <w:t>Definition</w:t>
            </w:r>
          </w:p>
        </w:tc>
        <w:tc>
          <w:tcPr>
            <w:tcW w:w="4696" w:type="dxa"/>
            <w:vAlign w:val="center"/>
          </w:tcPr>
          <w:p w14:paraId="0FFC6102" w14:textId="77777777" w:rsidR="00D4428D" w:rsidRPr="00A236BC" w:rsidRDefault="00D4428D" w:rsidP="00A236BC">
            <w:pPr>
              <w:jc w:val="center"/>
              <w:rPr>
                <w:rFonts w:ascii="Century Gothic" w:hAnsi="Century Gothic"/>
                <w:b/>
                <w:sz w:val="26"/>
                <w:szCs w:val="26"/>
              </w:rPr>
            </w:pPr>
            <w:r w:rsidRPr="00A236BC">
              <w:rPr>
                <w:rFonts w:ascii="Century Gothic" w:hAnsi="Century Gothic"/>
                <w:b/>
                <w:sz w:val="26"/>
                <w:szCs w:val="26"/>
              </w:rPr>
              <w:t>Example</w:t>
            </w:r>
          </w:p>
        </w:tc>
      </w:tr>
      <w:tr w:rsidR="00D4428D" w:rsidRPr="00D4428D" w14:paraId="59CB4143" w14:textId="77777777" w:rsidTr="003A7184">
        <w:trPr>
          <w:jc w:val="center"/>
        </w:trPr>
        <w:tc>
          <w:tcPr>
            <w:tcW w:w="1748" w:type="dxa"/>
            <w:vAlign w:val="center"/>
          </w:tcPr>
          <w:p w14:paraId="1B1D1661" w14:textId="77777777" w:rsidR="00D4428D" w:rsidRPr="003A7184" w:rsidRDefault="00D4428D" w:rsidP="005F040D">
            <w:pPr>
              <w:jc w:val="center"/>
              <w:rPr>
                <w:rFonts w:ascii="Century Gothic" w:hAnsi="Century Gothic"/>
                <w:b/>
                <w:sz w:val="20"/>
                <w:szCs w:val="20"/>
              </w:rPr>
            </w:pPr>
            <w:r w:rsidRPr="003A7184">
              <w:rPr>
                <w:rFonts w:ascii="Century Gothic" w:hAnsi="Century Gothic"/>
                <w:b/>
                <w:sz w:val="20"/>
                <w:szCs w:val="20"/>
              </w:rPr>
              <w:t>Alliteration</w:t>
            </w:r>
          </w:p>
        </w:tc>
        <w:tc>
          <w:tcPr>
            <w:tcW w:w="3773" w:type="dxa"/>
            <w:vAlign w:val="center"/>
          </w:tcPr>
          <w:p w14:paraId="2BC45342" w14:textId="24401421" w:rsidR="00D4428D" w:rsidRPr="003A7184" w:rsidRDefault="00D4428D" w:rsidP="003A7184">
            <w:pPr>
              <w:rPr>
                <w:rFonts w:ascii="Century Gothic" w:hAnsi="Century Gothic"/>
                <w:sz w:val="18"/>
                <w:szCs w:val="18"/>
              </w:rPr>
            </w:pPr>
            <w:r w:rsidRPr="003A7184">
              <w:rPr>
                <w:rFonts w:ascii="Century Gothic" w:hAnsi="Century Gothic"/>
                <w:sz w:val="18"/>
                <w:szCs w:val="18"/>
              </w:rPr>
              <w:t xml:space="preserve">When several words that begin with the same sound are next to each other or close together, it is called </w:t>
            </w:r>
            <w:r w:rsidRPr="003A7184">
              <w:rPr>
                <w:rFonts w:ascii="Century Gothic" w:hAnsi="Century Gothic"/>
                <w:i/>
                <w:sz w:val="18"/>
                <w:szCs w:val="18"/>
              </w:rPr>
              <w:t>alliteration</w:t>
            </w:r>
            <w:r w:rsidRPr="003A7184">
              <w:rPr>
                <w:rFonts w:ascii="Century Gothic" w:hAnsi="Century Gothic"/>
                <w:sz w:val="18"/>
                <w:szCs w:val="18"/>
              </w:rPr>
              <w:t xml:space="preserve">. In this example, the words </w:t>
            </w:r>
            <w:r w:rsidRPr="003A7184">
              <w:rPr>
                <w:rFonts w:ascii="Century Gothic" w:hAnsi="Century Gothic"/>
                <w:i/>
                <w:sz w:val="18"/>
                <w:szCs w:val="18"/>
              </w:rPr>
              <w:t xml:space="preserve">bubble, bays, </w:t>
            </w:r>
            <w:r w:rsidRPr="003A7184">
              <w:rPr>
                <w:rFonts w:ascii="Century Gothic" w:hAnsi="Century Gothic"/>
                <w:sz w:val="18"/>
                <w:szCs w:val="18"/>
              </w:rPr>
              <w:t xml:space="preserve">and </w:t>
            </w:r>
            <w:r w:rsidRPr="003A7184">
              <w:rPr>
                <w:rFonts w:ascii="Century Gothic" w:hAnsi="Century Gothic"/>
                <w:i/>
                <w:sz w:val="18"/>
                <w:szCs w:val="18"/>
              </w:rPr>
              <w:t>babble</w:t>
            </w:r>
            <w:r w:rsidRPr="003A7184">
              <w:rPr>
                <w:rFonts w:ascii="Century Gothic" w:hAnsi="Century Gothic"/>
                <w:sz w:val="18"/>
                <w:szCs w:val="18"/>
              </w:rPr>
              <w:t xml:space="preserve"> create alliteration. The </w:t>
            </w:r>
            <w:r w:rsidRPr="003A7184">
              <w:rPr>
                <w:rFonts w:ascii="Century Gothic" w:hAnsi="Century Gothic"/>
                <w:i/>
                <w:sz w:val="18"/>
                <w:szCs w:val="18"/>
              </w:rPr>
              <w:t>b</w:t>
            </w:r>
            <w:r w:rsidRPr="003A7184">
              <w:rPr>
                <w:rFonts w:ascii="Century Gothic" w:hAnsi="Century Gothic"/>
                <w:sz w:val="18"/>
                <w:szCs w:val="18"/>
              </w:rPr>
              <w:t xml:space="preserve"> sound in the middle of </w:t>
            </w:r>
            <w:r w:rsidRPr="003A7184">
              <w:rPr>
                <w:rFonts w:ascii="Century Gothic" w:hAnsi="Century Gothic"/>
                <w:i/>
                <w:sz w:val="18"/>
                <w:szCs w:val="18"/>
              </w:rPr>
              <w:t>bubble, babble</w:t>
            </w:r>
            <w:r w:rsidRPr="003A7184">
              <w:rPr>
                <w:rFonts w:ascii="Century Gothic" w:hAnsi="Century Gothic"/>
                <w:sz w:val="18"/>
                <w:szCs w:val="18"/>
              </w:rPr>
              <w:t>,</w:t>
            </w:r>
            <w:r w:rsidRPr="003A7184">
              <w:rPr>
                <w:rFonts w:ascii="Century Gothic" w:hAnsi="Century Gothic"/>
                <w:i/>
                <w:sz w:val="18"/>
                <w:szCs w:val="18"/>
              </w:rPr>
              <w:t xml:space="preserve"> </w:t>
            </w:r>
            <w:r w:rsidRPr="003A7184">
              <w:rPr>
                <w:rFonts w:ascii="Century Gothic" w:hAnsi="Century Gothic"/>
                <w:sz w:val="18"/>
                <w:szCs w:val="18"/>
              </w:rPr>
              <w:t xml:space="preserve">and </w:t>
            </w:r>
            <w:r w:rsidRPr="003A7184">
              <w:rPr>
                <w:rFonts w:ascii="Century Gothic" w:hAnsi="Century Gothic"/>
                <w:i/>
                <w:sz w:val="18"/>
                <w:szCs w:val="18"/>
              </w:rPr>
              <w:t>pebbles</w:t>
            </w:r>
            <w:r w:rsidRPr="003A7184">
              <w:rPr>
                <w:rFonts w:ascii="Century Gothic" w:hAnsi="Century Gothic"/>
                <w:sz w:val="18"/>
                <w:szCs w:val="18"/>
              </w:rPr>
              <w:t xml:space="preserve"> also adds to the alliterative effect. Tennyson has used alliteration here to create water-like sounds to strengthen his images of the brook. </w:t>
            </w:r>
          </w:p>
        </w:tc>
        <w:tc>
          <w:tcPr>
            <w:tcW w:w="4696" w:type="dxa"/>
            <w:vAlign w:val="center"/>
          </w:tcPr>
          <w:p w14:paraId="25BAD42F" w14:textId="77777777" w:rsidR="00D4428D" w:rsidRPr="003A7184" w:rsidRDefault="00D4428D" w:rsidP="003A7184">
            <w:pPr>
              <w:rPr>
                <w:rFonts w:ascii="Century Gothic" w:hAnsi="Century Gothic"/>
                <w:sz w:val="18"/>
                <w:szCs w:val="18"/>
              </w:rPr>
            </w:pPr>
          </w:p>
          <w:p w14:paraId="0B6AD450" w14:textId="77777777" w:rsidR="00D4428D" w:rsidRPr="003A7184" w:rsidRDefault="00D4428D" w:rsidP="003A7184">
            <w:pPr>
              <w:rPr>
                <w:rFonts w:ascii="Century Gothic" w:hAnsi="Century Gothic"/>
                <w:sz w:val="18"/>
                <w:szCs w:val="18"/>
              </w:rPr>
            </w:pPr>
            <w:r w:rsidRPr="003A7184">
              <w:rPr>
                <w:rFonts w:ascii="Century Gothic" w:hAnsi="Century Gothic"/>
                <w:sz w:val="18"/>
                <w:szCs w:val="18"/>
              </w:rPr>
              <w:t xml:space="preserve">I bubble into eddying bays, </w:t>
            </w:r>
          </w:p>
          <w:p w14:paraId="1C5FAE3F" w14:textId="77777777" w:rsidR="00D4428D" w:rsidRPr="003A7184" w:rsidRDefault="00D4428D" w:rsidP="003A7184">
            <w:pPr>
              <w:rPr>
                <w:rFonts w:ascii="Century Gothic" w:hAnsi="Century Gothic"/>
                <w:sz w:val="18"/>
                <w:szCs w:val="18"/>
              </w:rPr>
            </w:pPr>
            <w:r w:rsidRPr="003A7184">
              <w:rPr>
                <w:rFonts w:ascii="Century Gothic" w:hAnsi="Century Gothic"/>
                <w:sz w:val="18"/>
                <w:szCs w:val="18"/>
              </w:rPr>
              <w:t>I babble on the pebbles.</w:t>
            </w:r>
          </w:p>
          <w:p w14:paraId="1DAC6EAC" w14:textId="77777777" w:rsidR="00D4428D" w:rsidRPr="003A7184" w:rsidRDefault="00D4428D" w:rsidP="003A7184">
            <w:pPr>
              <w:rPr>
                <w:rFonts w:ascii="Century Gothic" w:hAnsi="Century Gothic"/>
                <w:sz w:val="18"/>
                <w:szCs w:val="18"/>
              </w:rPr>
            </w:pPr>
          </w:p>
          <w:p w14:paraId="7B1E7068" w14:textId="72C91AC4" w:rsidR="00D4428D" w:rsidRPr="003A7184" w:rsidRDefault="00D4428D" w:rsidP="003A7184">
            <w:pPr>
              <w:rPr>
                <w:rFonts w:ascii="Century Gothic" w:hAnsi="Century Gothic"/>
                <w:i/>
                <w:sz w:val="18"/>
                <w:szCs w:val="18"/>
              </w:rPr>
            </w:pPr>
            <w:r w:rsidRPr="003A7184">
              <w:rPr>
                <w:rFonts w:ascii="Century Gothic" w:hAnsi="Century Gothic"/>
                <w:b/>
                <w:i/>
                <w:sz w:val="18"/>
                <w:szCs w:val="18"/>
              </w:rPr>
              <w:t>From “The Brook” by Alfred Lord Tennyson</w:t>
            </w:r>
          </w:p>
        </w:tc>
      </w:tr>
      <w:tr w:rsidR="00D4428D" w:rsidRPr="00D4428D" w14:paraId="49370052" w14:textId="77777777" w:rsidTr="003A7184">
        <w:trPr>
          <w:jc w:val="center"/>
        </w:trPr>
        <w:tc>
          <w:tcPr>
            <w:tcW w:w="1748" w:type="dxa"/>
            <w:vAlign w:val="center"/>
          </w:tcPr>
          <w:p w14:paraId="65938E5D" w14:textId="77777777" w:rsidR="00D4428D" w:rsidRPr="003A7184" w:rsidRDefault="00D4428D" w:rsidP="005F040D">
            <w:pPr>
              <w:jc w:val="center"/>
              <w:rPr>
                <w:rFonts w:ascii="Century Gothic" w:hAnsi="Century Gothic"/>
                <w:b/>
                <w:sz w:val="20"/>
                <w:szCs w:val="20"/>
              </w:rPr>
            </w:pPr>
            <w:r w:rsidRPr="003A7184">
              <w:rPr>
                <w:rFonts w:ascii="Century Gothic" w:hAnsi="Century Gothic"/>
                <w:b/>
                <w:sz w:val="20"/>
                <w:szCs w:val="20"/>
              </w:rPr>
              <w:t>Capitalization and Punctuation</w:t>
            </w:r>
          </w:p>
        </w:tc>
        <w:tc>
          <w:tcPr>
            <w:tcW w:w="3773" w:type="dxa"/>
            <w:vAlign w:val="center"/>
          </w:tcPr>
          <w:p w14:paraId="68C97C9F" w14:textId="729C54B9" w:rsidR="00D4428D" w:rsidRPr="003A7184" w:rsidRDefault="00D4428D" w:rsidP="003A7184">
            <w:pPr>
              <w:rPr>
                <w:rFonts w:ascii="Century Gothic" w:hAnsi="Century Gothic"/>
                <w:sz w:val="18"/>
                <w:szCs w:val="18"/>
              </w:rPr>
            </w:pPr>
            <w:r w:rsidRPr="003A7184">
              <w:rPr>
                <w:rFonts w:ascii="Century Gothic" w:hAnsi="Century Gothic"/>
                <w:sz w:val="18"/>
                <w:szCs w:val="18"/>
              </w:rPr>
              <w:t xml:space="preserve">The rules for using </w:t>
            </w:r>
            <w:r w:rsidRPr="003A7184">
              <w:rPr>
                <w:rFonts w:ascii="Century Gothic" w:hAnsi="Century Gothic"/>
                <w:i/>
                <w:sz w:val="18"/>
                <w:szCs w:val="18"/>
              </w:rPr>
              <w:t>capitalization</w:t>
            </w:r>
            <w:r w:rsidRPr="003A7184">
              <w:rPr>
                <w:rFonts w:ascii="Century Gothic" w:hAnsi="Century Gothic"/>
                <w:sz w:val="18"/>
                <w:szCs w:val="18"/>
              </w:rPr>
              <w:t xml:space="preserve"> and </w:t>
            </w:r>
            <w:r w:rsidRPr="003A7184">
              <w:rPr>
                <w:rFonts w:ascii="Century Gothic" w:hAnsi="Century Gothic"/>
                <w:i/>
                <w:sz w:val="18"/>
                <w:szCs w:val="18"/>
              </w:rPr>
              <w:t>punctuation</w:t>
            </w:r>
            <w:r w:rsidRPr="003A7184">
              <w:rPr>
                <w:rFonts w:ascii="Century Gothic" w:hAnsi="Century Gothic"/>
                <w:sz w:val="18"/>
                <w:szCs w:val="18"/>
              </w:rPr>
              <w:t xml:space="preserve"> marks are not always strictly followed in poetry. Some poets choose not to use capital letters or punctuation at all, as in the following example. </w:t>
            </w:r>
          </w:p>
        </w:tc>
        <w:tc>
          <w:tcPr>
            <w:tcW w:w="4696" w:type="dxa"/>
            <w:vAlign w:val="center"/>
          </w:tcPr>
          <w:p w14:paraId="14BEBCC0"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so</w:t>
            </w:r>
            <w:proofErr w:type="gramEnd"/>
            <w:r w:rsidRPr="003A7184">
              <w:rPr>
                <w:rFonts w:ascii="Century Gothic" w:hAnsi="Century Gothic"/>
                <w:sz w:val="18"/>
                <w:szCs w:val="18"/>
              </w:rPr>
              <w:t xml:space="preserve"> much depends</w:t>
            </w:r>
          </w:p>
          <w:p w14:paraId="745BD52F"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upon</w:t>
            </w:r>
            <w:proofErr w:type="gramEnd"/>
            <w:r w:rsidRPr="003A7184">
              <w:rPr>
                <w:rFonts w:ascii="Century Gothic" w:hAnsi="Century Gothic"/>
                <w:sz w:val="18"/>
                <w:szCs w:val="18"/>
              </w:rPr>
              <w:t xml:space="preserve"> </w:t>
            </w:r>
          </w:p>
          <w:p w14:paraId="020E5833" w14:textId="77777777" w:rsidR="00D4428D" w:rsidRPr="003A7184" w:rsidRDefault="00D4428D" w:rsidP="003A7184">
            <w:pPr>
              <w:rPr>
                <w:rFonts w:ascii="Century Gothic" w:hAnsi="Century Gothic"/>
                <w:sz w:val="18"/>
                <w:szCs w:val="18"/>
              </w:rPr>
            </w:pPr>
          </w:p>
          <w:p w14:paraId="7B5A5432"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a</w:t>
            </w:r>
            <w:proofErr w:type="gramEnd"/>
            <w:r w:rsidRPr="003A7184">
              <w:rPr>
                <w:rFonts w:ascii="Century Gothic" w:hAnsi="Century Gothic"/>
                <w:sz w:val="18"/>
                <w:szCs w:val="18"/>
              </w:rPr>
              <w:t xml:space="preserve"> red wheel</w:t>
            </w:r>
          </w:p>
          <w:p w14:paraId="535D00CB"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barrow</w:t>
            </w:r>
            <w:proofErr w:type="gramEnd"/>
          </w:p>
          <w:p w14:paraId="31F45B9D" w14:textId="77777777" w:rsidR="00D4428D" w:rsidRPr="003A7184" w:rsidRDefault="00D4428D" w:rsidP="003A7184">
            <w:pPr>
              <w:rPr>
                <w:rFonts w:ascii="Century Gothic" w:hAnsi="Century Gothic"/>
                <w:sz w:val="18"/>
                <w:szCs w:val="18"/>
              </w:rPr>
            </w:pPr>
          </w:p>
          <w:p w14:paraId="066B7725"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glazed</w:t>
            </w:r>
            <w:proofErr w:type="gramEnd"/>
            <w:r w:rsidRPr="003A7184">
              <w:rPr>
                <w:rFonts w:ascii="Century Gothic" w:hAnsi="Century Gothic"/>
                <w:sz w:val="18"/>
                <w:szCs w:val="18"/>
              </w:rPr>
              <w:t xml:space="preserve"> with rain</w:t>
            </w:r>
          </w:p>
          <w:p w14:paraId="63C68980"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water</w:t>
            </w:r>
            <w:proofErr w:type="gramEnd"/>
          </w:p>
          <w:p w14:paraId="5295E324" w14:textId="77777777" w:rsidR="00D4428D" w:rsidRPr="003A7184" w:rsidRDefault="00D4428D" w:rsidP="003A7184">
            <w:pPr>
              <w:rPr>
                <w:rFonts w:ascii="Century Gothic" w:hAnsi="Century Gothic"/>
                <w:sz w:val="18"/>
                <w:szCs w:val="18"/>
              </w:rPr>
            </w:pPr>
          </w:p>
          <w:p w14:paraId="5B37CEA4"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beside</w:t>
            </w:r>
            <w:proofErr w:type="gramEnd"/>
            <w:r w:rsidRPr="003A7184">
              <w:rPr>
                <w:rFonts w:ascii="Century Gothic" w:hAnsi="Century Gothic"/>
                <w:sz w:val="18"/>
                <w:szCs w:val="18"/>
              </w:rPr>
              <w:t xml:space="preserve"> the white</w:t>
            </w:r>
          </w:p>
          <w:p w14:paraId="06FF5F5F" w14:textId="77777777" w:rsidR="00D4428D" w:rsidRPr="003A7184" w:rsidRDefault="00D4428D" w:rsidP="003A7184">
            <w:pPr>
              <w:rPr>
                <w:rFonts w:ascii="Century Gothic" w:hAnsi="Century Gothic"/>
                <w:sz w:val="18"/>
                <w:szCs w:val="18"/>
              </w:rPr>
            </w:pPr>
            <w:proofErr w:type="gramStart"/>
            <w:r w:rsidRPr="003A7184">
              <w:rPr>
                <w:rFonts w:ascii="Century Gothic" w:hAnsi="Century Gothic"/>
                <w:sz w:val="18"/>
                <w:szCs w:val="18"/>
              </w:rPr>
              <w:t>chickens</w:t>
            </w:r>
            <w:proofErr w:type="gramEnd"/>
          </w:p>
          <w:p w14:paraId="0DFA614F" w14:textId="77777777" w:rsidR="00D4428D" w:rsidRPr="003A7184" w:rsidRDefault="00D4428D" w:rsidP="003A7184">
            <w:pPr>
              <w:rPr>
                <w:rFonts w:ascii="Century Gothic" w:hAnsi="Century Gothic"/>
                <w:sz w:val="18"/>
                <w:szCs w:val="18"/>
              </w:rPr>
            </w:pPr>
          </w:p>
          <w:p w14:paraId="5973C41A" w14:textId="77777777" w:rsidR="00D4428D" w:rsidRPr="003A7184" w:rsidRDefault="00D4428D" w:rsidP="003A7184">
            <w:pPr>
              <w:rPr>
                <w:rFonts w:ascii="Century Gothic" w:hAnsi="Century Gothic"/>
                <w:b/>
                <w:i/>
                <w:sz w:val="18"/>
                <w:szCs w:val="18"/>
              </w:rPr>
            </w:pPr>
            <w:r w:rsidRPr="003A7184">
              <w:rPr>
                <w:rFonts w:ascii="Century Gothic" w:hAnsi="Century Gothic"/>
                <w:b/>
                <w:i/>
                <w:sz w:val="18"/>
                <w:szCs w:val="18"/>
              </w:rPr>
              <w:t>“The Red Wheelbarrow” by William Carlos Williams</w:t>
            </w:r>
          </w:p>
        </w:tc>
      </w:tr>
      <w:tr w:rsidR="004A7C50" w:rsidRPr="00D4428D" w14:paraId="16A09D1C" w14:textId="77777777" w:rsidTr="003A7184">
        <w:trPr>
          <w:jc w:val="center"/>
        </w:trPr>
        <w:tc>
          <w:tcPr>
            <w:tcW w:w="1748" w:type="dxa"/>
            <w:vAlign w:val="center"/>
          </w:tcPr>
          <w:p w14:paraId="5E1432B0" w14:textId="77777777" w:rsidR="004A7C50" w:rsidRPr="003A7184" w:rsidRDefault="004A7C50" w:rsidP="005F040D">
            <w:pPr>
              <w:jc w:val="center"/>
              <w:rPr>
                <w:rFonts w:ascii="Century Gothic" w:hAnsi="Century Gothic"/>
                <w:b/>
                <w:sz w:val="20"/>
                <w:szCs w:val="20"/>
              </w:rPr>
            </w:pPr>
            <w:r w:rsidRPr="003A7184">
              <w:rPr>
                <w:rFonts w:ascii="Century Gothic" w:hAnsi="Century Gothic"/>
                <w:b/>
                <w:sz w:val="20"/>
                <w:szCs w:val="20"/>
              </w:rPr>
              <w:t>Contrast</w:t>
            </w:r>
          </w:p>
        </w:tc>
        <w:tc>
          <w:tcPr>
            <w:tcW w:w="3773" w:type="dxa"/>
            <w:vAlign w:val="center"/>
          </w:tcPr>
          <w:p w14:paraId="615A874E" w14:textId="4AF6A171" w:rsidR="004A7C50" w:rsidRPr="003A7184" w:rsidRDefault="004A7C50" w:rsidP="003A7184">
            <w:pPr>
              <w:rPr>
                <w:rFonts w:ascii="Century Gothic" w:hAnsi="Century Gothic"/>
                <w:sz w:val="18"/>
                <w:szCs w:val="18"/>
              </w:rPr>
            </w:pPr>
            <w:r w:rsidRPr="003A7184">
              <w:rPr>
                <w:rFonts w:ascii="Century Gothic" w:hAnsi="Century Gothic"/>
                <w:sz w:val="18"/>
                <w:szCs w:val="18"/>
              </w:rPr>
              <w:t xml:space="preserve">When two things are compared, the writer points out differences between them. Often, noticing the </w:t>
            </w:r>
            <w:r w:rsidRPr="003A7184">
              <w:rPr>
                <w:rFonts w:ascii="Century Gothic" w:hAnsi="Century Gothic"/>
                <w:i/>
                <w:sz w:val="18"/>
                <w:szCs w:val="18"/>
              </w:rPr>
              <w:t>contrast</w:t>
            </w:r>
            <w:r w:rsidRPr="003A7184">
              <w:rPr>
                <w:rFonts w:ascii="Century Gothic" w:hAnsi="Century Gothic"/>
                <w:sz w:val="18"/>
                <w:szCs w:val="18"/>
              </w:rPr>
              <w:t xml:space="preserve">, or difference, between two things helps readers ‘see’ what the poet is trying to show them. In this example, the poet contrasts a response to good and evil. </w:t>
            </w:r>
          </w:p>
        </w:tc>
        <w:tc>
          <w:tcPr>
            <w:tcW w:w="4696" w:type="dxa"/>
            <w:vAlign w:val="center"/>
          </w:tcPr>
          <w:p w14:paraId="6905AE80" w14:textId="77777777" w:rsidR="004A7C50" w:rsidRPr="003A7184" w:rsidRDefault="004A7C50" w:rsidP="003A7184">
            <w:pPr>
              <w:rPr>
                <w:rFonts w:ascii="Century Gothic" w:hAnsi="Century Gothic"/>
                <w:sz w:val="18"/>
                <w:szCs w:val="18"/>
              </w:rPr>
            </w:pPr>
          </w:p>
          <w:p w14:paraId="1A04454F" w14:textId="77777777" w:rsidR="004A7C50" w:rsidRPr="003A7184" w:rsidRDefault="004A7C50" w:rsidP="003A7184">
            <w:pPr>
              <w:rPr>
                <w:rFonts w:ascii="Century Gothic" w:hAnsi="Century Gothic"/>
                <w:sz w:val="18"/>
                <w:szCs w:val="18"/>
              </w:rPr>
            </w:pPr>
            <w:r w:rsidRPr="003A7184">
              <w:rPr>
                <w:rFonts w:ascii="Century Gothic" w:hAnsi="Century Gothic"/>
                <w:sz w:val="18"/>
                <w:szCs w:val="18"/>
              </w:rPr>
              <w:t>For the heart of a friend,</w:t>
            </w:r>
          </w:p>
          <w:p w14:paraId="30E3B540" w14:textId="77777777" w:rsidR="004A7C50" w:rsidRPr="003A7184" w:rsidRDefault="004A7C50" w:rsidP="003A7184">
            <w:pPr>
              <w:rPr>
                <w:rFonts w:ascii="Century Gothic" w:hAnsi="Century Gothic"/>
                <w:sz w:val="18"/>
                <w:szCs w:val="18"/>
              </w:rPr>
            </w:pPr>
            <w:r w:rsidRPr="003A7184">
              <w:rPr>
                <w:rFonts w:ascii="Century Gothic" w:hAnsi="Century Gothic"/>
                <w:sz w:val="18"/>
                <w:szCs w:val="18"/>
              </w:rPr>
              <w:t xml:space="preserve">     </w:t>
            </w:r>
            <w:proofErr w:type="gramStart"/>
            <w:r w:rsidR="00396E44" w:rsidRPr="003A7184">
              <w:rPr>
                <w:rFonts w:ascii="Century Gothic" w:hAnsi="Century Gothic"/>
                <w:sz w:val="18"/>
                <w:szCs w:val="18"/>
              </w:rPr>
              <w:t>o</w:t>
            </w:r>
            <w:r w:rsidRPr="003A7184">
              <w:rPr>
                <w:rFonts w:ascii="Century Gothic" w:hAnsi="Century Gothic"/>
                <w:sz w:val="18"/>
                <w:szCs w:val="18"/>
              </w:rPr>
              <w:t>pen</w:t>
            </w:r>
            <w:proofErr w:type="gramEnd"/>
            <w:r w:rsidRPr="003A7184">
              <w:rPr>
                <w:rFonts w:ascii="Century Gothic" w:hAnsi="Century Gothic"/>
                <w:sz w:val="18"/>
                <w:szCs w:val="18"/>
              </w:rPr>
              <w:t xml:space="preserve"> up the wall;</w:t>
            </w:r>
          </w:p>
          <w:p w14:paraId="2AAD3204" w14:textId="77777777" w:rsidR="004A7C50" w:rsidRPr="003A7184" w:rsidRDefault="00396E44" w:rsidP="003A7184">
            <w:pPr>
              <w:rPr>
                <w:rFonts w:ascii="Century Gothic" w:hAnsi="Century Gothic"/>
                <w:sz w:val="18"/>
                <w:szCs w:val="18"/>
              </w:rPr>
            </w:pPr>
            <w:r w:rsidRPr="003A7184">
              <w:rPr>
                <w:rFonts w:ascii="Century Gothic" w:hAnsi="Century Gothic"/>
                <w:sz w:val="18"/>
                <w:szCs w:val="18"/>
              </w:rPr>
              <w:t>For poison and daggers,</w:t>
            </w:r>
          </w:p>
          <w:p w14:paraId="51648E28" w14:textId="77777777" w:rsidR="00396E44" w:rsidRPr="003A7184" w:rsidRDefault="00396E44" w:rsidP="003A7184">
            <w:pPr>
              <w:rPr>
                <w:rFonts w:ascii="Century Gothic" w:hAnsi="Century Gothic"/>
                <w:sz w:val="18"/>
                <w:szCs w:val="18"/>
              </w:rPr>
            </w:pPr>
            <w:r w:rsidRPr="003A7184">
              <w:rPr>
                <w:rFonts w:ascii="Century Gothic" w:hAnsi="Century Gothic"/>
                <w:sz w:val="18"/>
                <w:szCs w:val="18"/>
              </w:rPr>
              <w:t xml:space="preserve">     </w:t>
            </w:r>
            <w:proofErr w:type="gramStart"/>
            <w:r w:rsidRPr="003A7184">
              <w:rPr>
                <w:rFonts w:ascii="Century Gothic" w:hAnsi="Century Gothic"/>
                <w:sz w:val="18"/>
                <w:szCs w:val="18"/>
              </w:rPr>
              <w:t>close</w:t>
            </w:r>
            <w:proofErr w:type="gramEnd"/>
            <w:r w:rsidRPr="003A7184">
              <w:rPr>
                <w:rFonts w:ascii="Century Gothic" w:hAnsi="Century Gothic"/>
                <w:sz w:val="18"/>
                <w:szCs w:val="18"/>
              </w:rPr>
              <w:t xml:space="preserve"> up the wall;</w:t>
            </w:r>
          </w:p>
          <w:p w14:paraId="19AE720B" w14:textId="77777777" w:rsidR="00396E44" w:rsidRPr="003A7184" w:rsidRDefault="00396E44" w:rsidP="003A7184">
            <w:pPr>
              <w:rPr>
                <w:rFonts w:ascii="Century Gothic" w:hAnsi="Century Gothic"/>
                <w:sz w:val="18"/>
                <w:szCs w:val="18"/>
              </w:rPr>
            </w:pPr>
          </w:p>
          <w:p w14:paraId="5459DDD8" w14:textId="77777777" w:rsidR="00396E44" w:rsidRPr="003A7184" w:rsidRDefault="00396E44" w:rsidP="003A7184">
            <w:pPr>
              <w:rPr>
                <w:rFonts w:ascii="Century Gothic" w:hAnsi="Century Gothic"/>
                <w:b/>
                <w:i/>
                <w:sz w:val="18"/>
                <w:szCs w:val="18"/>
              </w:rPr>
            </w:pPr>
            <w:r w:rsidRPr="003A7184">
              <w:rPr>
                <w:rFonts w:ascii="Century Gothic" w:hAnsi="Century Gothic"/>
                <w:b/>
                <w:i/>
                <w:sz w:val="18"/>
                <w:szCs w:val="18"/>
              </w:rPr>
              <w:t xml:space="preserve">From “The Wall” by </w:t>
            </w:r>
            <w:proofErr w:type="spellStart"/>
            <w:r w:rsidRPr="003A7184">
              <w:rPr>
                <w:rFonts w:ascii="Century Gothic" w:hAnsi="Century Gothic"/>
                <w:b/>
                <w:i/>
                <w:sz w:val="18"/>
                <w:szCs w:val="18"/>
              </w:rPr>
              <w:t>Nicolás</w:t>
            </w:r>
            <w:proofErr w:type="spellEnd"/>
            <w:r w:rsidRPr="003A7184">
              <w:rPr>
                <w:rFonts w:ascii="Century Gothic" w:hAnsi="Century Gothic"/>
                <w:b/>
                <w:i/>
                <w:sz w:val="18"/>
                <w:szCs w:val="18"/>
              </w:rPr>
              <w:t xml:space="preserve"> </w:t>
            </w:r>
            <w:proofErr w:type="spellStart"/>
            <w:r w:rsidRPr="003A7184">
              <w:rPr>
                <w:rFonts w:ascii="Century Gothic" w:hAnsi="Century Gothic"/>
                <w:b/>
                <w:i/>
                <w:sz w:val="18"/>
                <w:szCs w:val="18"/>
              </w:rPr>
              <w:t>Guillén</w:t>
            </w:r>
            <w:proofErr w:type="spellEnd"/>
          </w:p>
        </w:tc>
      </w:tr>
      <w:tr w:rsidR="00396E44" w:rsidRPr="00D4428D" w14:paraId="5C2DDC8D" w14:textId="77777777" w:rsidTr="003A7184">
        <w:trPr>
          <w:jc w:val="center"/>
        </w:trPr>
        <w:tc>
          <w:tcPr>
            <w:tcW w:w="1748" w:type="dxa"/>
            <w:vAlign w:val="center"/>
          </w:tcPr>
          <w:p w14:paraId="2AB7F565" w14:textId="77777777" w:rsidR="00396E44" w:rsidRPr="003A7184" w:rsidRDefault="00396E44" w:rsidP="005F040D">
            <w:pPr>
              <w:jc w:val="center"/>
              <w:rPr>
                <w:rFonts w:ascii="Century Gothic" w:hAnsi="Century Gothic"/>
                <w:b/>
                <w:sz w:val="20"/>
                <w:szCs w:val="20"/>
              </w:rPr>
            </w:pPr>
            <w:r w:rsidRPr="003A7184">
              <w:rPr>
                <w:rFonts w:ascii="Century Gothic" w:hAnsi="Century Gothic"/>
                <w:b/>
                <w:sz w:val="20"/>
                <w:szCs w:val="20"/>
              </w:rPr>
              <w:t>Couplet</w:t>
            </w:r>
          </w:p>
        </w:tc>
        <w:tc>
          <w:tcPr>
            <w:tcW w:w="3773" w:type="dxa"/>
            <w:vAlign w:val="center"/>
          </w:tcPr>
          <w:p w14:paraId="3C0AB55F" w14:textId="0FBBEF9B" w:rsidR="00396E44" w:rsidRPr="003A7184" w:rsidRDefault="00396E44" w:rsidP="003A7184">
            <w:pPr>
              <w:rPr>
                <w:rFonts w:ascii="Century Gothic" w:hAnsi="Century Gothic"/>
                <w:sz w:val="18"/>
                <w:szCs w:val="18"/>
              </w:rPr>
            </w:pPr>
            <w:r w:rsidRPr="003A7184">
              <w:rPr>
                <w:rFonts w:ascii="Century Gothic" w:hAnsi="Century Gothic"/>
                <w:sz w:val="18"/>
                <w:szCs w:val="18"/>
              </w:rPr>
              <w:t xml:space="preserve">When two lines in a poem rhyme, they are called a </w:t>
            </w:r>
            <w:r w:rsidRPr="003A7184">
              <w:rPr>
                <w:rFonts w:ascii="Century Gothic" w:hAnsi="Century Gothic"/>
                <w:i/>
                <w:sz w:val="18"/>
                <w:szCs w:val="18"/>
              </w:rPr>
              <w:t>couplet</w:t>
            </w:r>
            <w:r w:rsidRPr="003A7184">
              <w:rPr>
                <w:rFonts w:ascii="Century Gothic" w:hAnsi="Century Gothic"/>
                <w:sz w:val="18"/>
                <w:szCs w:val="18"/>
              </w:rPr>
              <w:t xml:space="preserve">. (Notice that the term includes the word </w:t>
            </w:r>
            <w:r w:rsidRPr="003A7184">
              <w:rPr>
                <w:rFonts w:ascii="Century Gothic" w:hAnsi="Century Gothic"/>
                <w:i/>
                <w:sz w:val="18"/>
                <w:szCs w:val="18"/>
              </w:rPr>
              <w:t>couple</w:t>
            </w:r>
            <w:r w:rsidRPr="003A7184">
              <w:rPr>
                <w:rFonts w:ascii="Century Gothic" w:hAnsi="Century Gothic"/>
                <w:sz w:val="18"/>
                <w:szCs w:val="18"/>
              </w:rPr>
              <w:t xml:space="preserve"> meaning ‘two’). This example has two couplets.</w:t>
            </w:r>
          </w:p>
        </w:tc>
        <w:tc>
          <w:tcPr>
            <w:tcW w:w="4696" w:type="dxa"/>
            <w:vAlign w:val="center"/>
          </w:tcPr>
          <w:p w14:paraId="0DD1854E" w14:textId="77777777" w:rsidR="00396E44" w:rsidRPr="003A7184" w:rsidRDefault="00396E44" w:rsidP="003A7184">
            <w:pPr>
              <w:rPr>
                <w:rFonts w:ascii="Century Gothic" w:hAnsi="Century Gothic"/>
                <w:sz w:val="18"/>
                <w:szCs w:val="18"/>
              </w:rPr>
            </w:pPr>
            <w:r w:rsidRPr="003A7184">
              <w:rPr>
                <w:rFonts w:ascii="Century Gothic" w:hAnsi="Century Gothic"/>
                <w:sz w:val="18"/>
                <w:szCs w:val="18"/>
              </w:rPr>
              <w:t>In Flanders Fields the poppies blow</w:t>
            </w:r>
          </w:p>
          <w:p w14:paraId="39F3BC28" w14:textId="77777777" w:rsidR="00396E44" w:rsidRPr="003A7184" w:rsidRDefault="00396E44" w:rsidP="003A7184">
            <w:pPr>
              <w:rPr>
                <w:rFonts w:ascii="Century Gothic" w:hAnsi="Century Gothic"/>
                <w:sz w:val="18"/>
                <w:szCs w:val="18"/>
              </w:rPr>
            </w:pPr>
            <w:r w:rsidRPr="003A7184">
              <w:rPr>
                <w:rFonts w:ascii="Century Gothic" w:hAnsi="Century Gothic"/>
                <w:sz w:val="18"/>
                <w:szCs w:val="18"/>
              </w:rPr>
              <w:t xml:space="preserve">  Between the crosses, row on row</w:t>
            </w:r>
          </w:p>
          <w:p w14:paraId="56862B90" w14:textId="77777777" w:rsidR="00396E44" w:rsidRPr="003A7184" w:rsidRDefault="00396E44" w:rsidP="003A7184">
            <w:pPr>
              <w:rPr>
                <w:rFonts w:ascii="Century Gothic" w:hAnsi="Century Gothic"/>
                <w:sz w:val="18"/>
                <w:szCs w:val="18"/>
              </w:rPr>
            </w:pPr>
            <w:r w:rsidRPr="003A7184">
              <w:rPr>
                <w:rFonts w:ascii="Century Gothic" w:hAnsi="Century Gothic"/>
                <w:sz w:val="18"/>
                <w:szCs w:val="18"/>
              </w:rPr>
              <w:t>That mark our place; and in the sky</w:t>
            </w:r>
          </w:p>
          <w:p w14:paraId="744215C4" w14:textId="77777777" w:rsidR="00396E44" w:rsidRPr="003A7184" w:rsidRDefault="00396E44" w:rsidP="003A7184">
            <w:pPr>
              <w:rPr>
                <w:rFonts w:ascii="Century Gothic" w:hAnsi="Century Gothic"/>
                <w:sz w:val="18"/>
                <w:szCs w:val="18"/>
              </w:rPr>
            </w:pPr>
            <w:r w:rsidRPr="003A7184">
              <w:rPr>
                <w:rFonts w:ascii="Century Gothic" w:hAnsi="Century Gothic"/>
                <w:sz w:val="18"/>
                <w:szCs w:val="18"/>
              </w:rPr>
              <w:t xml:space="preserve">   The larks, still bravely singing, fly</w:t>
            </w:r>
          </w:p>
          <w:p w14:paraId="2649F3F8" w14:textId="77777777" w:rsidR="00396E44" w:rsidRPr="003A7184" w:rsidRDefault="00396E44" w:rsidP="003A7184">
            <w:pPr>
              <w:rPr>
                <w:rFonts w:ascii="Century Gothic" w:hAnsi="Century Gothic"/>
                <w:sz w:val="18"/>
                <w:szCs w:val="18"/>
              </w:rPr>
            </w:pPr>
          </w:p>
          <w:p w14:paraId="7E213CFE" w14:textId="77777777" w:rsidR="00396E44" w:rsidRPr="003A7184" w:rsidRDefault="00396E44" w:rsidP="003A7184">
            <w:pPr>
              <w:rPr>
                <w:rFonts w:ascii="Century Gothic" w:hAnsi="Century Gothic"/>
                <w:b/>
                <w:i/>
                <w:sz w:val="18"/>
                <w:szCs w:val="18"/>
              </w:rPr>
            </w:pPr>
            <w:r w:rsidRPr="003A7184">
              <w:rPr>
                <w:rFonts w:ascii="Century Gothic" w:hAnsi="Century Gothic"/>
                <w:b/>
                <w:i/>
                <w:sz w:val="18"/>
                <w:szCs w:val="18"/>
              </w:rPr>
              <w:t>From “In Flanders Fields” by John McCrae</w:t>
            </w:r>
          </w:p>
        </w:tc>
      </w:tr>
      <w:tr w:rsidR="00062972" w:rsidRPr="00D4428D" w14:paraId="0DBD11B8" w14:textId="77777777" w:rsidTr="003A7184">
        <w:trPr>
          <w:jc w:val="center"/>
        </w:trPr>
        <w:tc>
          <w:tcPr>
            <w:tcW w:w="1748" w:type="dxa"/>
            <w:vAlign w:val="center"/>
          </w:tcPr>
          <w:p w14:paraId="58923A97" w14:textId="295D769E" w:rsidR="00062972" w:rsidRPr="003A7184" w:rsidRDefault="00062972" w:rsidP="005F040D">
            <w:pPr>
              <w:jc w:val="center"/>
              <w:rPr>
                <w:rFonts w:ascii="Century Gothic" w:hAnsi="Century Gothic"/>
                <w:b/>
                <w:sz w:val="20"/>
                <w:szCs w:val="20"/>
              </w:rPr>
            </w:pPr>
            <w:r w:rsidRPr="003A7184">
              <w:rPr>
                <w:rFonts w:ascii="Century Gothic" w:hAnsi="Century Gothic"/>
                <w:b/>
                <w:sz w:val="20"/>
                <w:szCs w:val="20"/>
              </w:rPr>
              <w:t>Enjambment</w:t>
            </w:r>
          </w:p>
        </w:tc>
        <w:tc>
          <w:tcPr>
            <w:tcW w:w="3773" w:type="dxa"/>
            <w:vAlign w:val="center"/>
          </w:tcPr>
          <w:p w14:paraId="7CDE8533" w14:textId="38080F81" w:rsidR="00231076" w:rsidRPr="003A7184" w:rsidRDefault="00AC474B" w:rsidP="003A7184">
            <w:pPr>
              <w:rPr>
                <w:rFonts w:ascii="Century Gothic" w:hAnsi="Century Gothic"/>
                <w:sz w:val="18"/>
                <w:szCs w:val="18"/>
              </w:rPr>
            </w:pPr>
            <w:r w:rsidRPr="003A7184">
              <w:rPr>
                <w:rFonts w:ascii="Century Gothic" w:hAnsi="Century Gothic"/>
                <w:sz w:val="18"/>
                <w:szCs w:val="18"/>
              </w:rPr>
              <w:t xml:space="preserve">When a thought stops at the end of a line in a poem, we say the line has an </w:t>
            </w:r>
            <w:r w:rsidRPr="003A7184">
              <w:rPr>
                <w:rFonts w:ascii="Century Gothic" w:hAnsi="Century Gothic"/>
                <w:i/>
                <w:sz w:val="18"/>
                <w:szCs w:val="18"/>
              </w:rPr>
              <w:t>end stop</w:t>
            </w:r>
            <w:r w:rsidRPr="003A7184">
              <w:rPr>
                <w:rFonts w:ascii="Century Gothic" w:hAnsi="Century Gothic"/>
                <w:sz w:val="18"/>
                <w:szCs w:val="18"/>
              </w:rPr>
              <w:t xml:space="preserve">. When the thought continues from one line into the next, we call it </w:t>
            </w:r>
            <w:r w:rsidRPr="003A7184">
              <w:rPr>
                <w:rFonts w:ascii="Century Gothic" w:hAnsi="Century Gothic"/>
                <w:i/>
                <w:sz w:val="18"/>
                <w:szCs w:val="18"/>
              </w:rPr>
              <w:t>enjambment</w:t>
            </w:r>
            <w:r w:rsidRPr="003A7184">
              <w:rPr>
                <w:rFonts w:ascii="Century Gothic" w:hAnsi="Century Gothic"/>
                <w:sz w:val="18"/>
                <w:szCs w:val="18"/>
              </w:rPr>
              <w:t xml:space="preserve">. That’s probably why lines with </w:t>
            </w:r>
            <w:proofErr w:type="spellStart"/>
            <w:r w:rsidRPr="003A7184">
              <w:rPr>
                <w:rFonts w:ascii="Century Gothic" w:hAnsi="Century Gothic"/>
                <w:sz w:val="18"/>
                <w:szCs w:val="18"/>
              </w:rPr>
              <w:t>enjambement</w:t>
            </w:r>
            <w:proofErr w:type="spellEnd"/>
            <w:r w:rsidRPr="003A7184">
              <w:rPr>
                <w:rFonts w:ascii="Century Gothic" w:hAnsi="Century Gothic"/>
                <w:sz w:val="18"/>
                <w:szCs w:val="18"/>
              </w:rPr>
              <w:t xml:space="preserve"> are also called </w:t>
            </w:r>
            <w:r w:rsidRPr="003A7184">
              <w:rPr>
                <w:rFonts w:ascii="Century Gothic" w:hAnsi="Century Gothic"/>
                <w:i/>
                <w:sz w:val="18"/>
                <w:szCs w:val="18"/>
              </w:rPr>
              <w:t>run-on</w:t>
            </w:r>
            <w:r w:rsidRPr="003A7184">
              <w:rPr>
                <w:rFonts w:ascii="Century Gothic" w:hAnsi="Century Gothic"/>
                <w:sz w:val="18"/>
                <w:szCs w:val="18"/>
              </w:rPr>
              <w:t xml:space="preserve"> lines. In this example, the first line has an end stop and the second has an </w:t>
            </w:r>
            <w:proofErr w:type="spellStart"/>
            <w:r w:rsidRPr="003A7184">
              <w:rPr>
                <w:rFonts w:ascii="Century Gothic" w:hAnsi="Century Gothic"/>
                <w:sz w:val="18"/>
                <w:szCs w:val="18"/>
              </w:rPr>
              <w:t>enjambement</w:t>
            </w:r>
            <w:proofErr w:type="spellEnd"/>
            <w:r w:rsidRPr="003A7184">
              <w:rPr>
                <w:rFonts w:ascii="Century Gothic" w:hAnsi="Century Gothic"/>
                <w:sz w:val="18"/>
                <w:szCs w:val="18"/>
              </w:rPr>
              <w:t>.</w:t>
            </w:r>
          </w:p>
        </w:tc>
        <w:tc>
          <w:tcPr>
            <w:tcW w:w="4696" w:type="dxa"/>
            <w:vAlign w:val="center"/>
          </w:tcPr>
          <w:p w14:paraId="7100FE4E" w14:textId="77777777" w:rsidR="00062972" w:rsidRPr="003A7184" w:rsidRDefault="00062972" w:rsidP="003A7184">
            <w:pPr>
              <w:rPr>
                <w:rFonts w:ascii="Century Gothic" w:hAnsi="Century Gothic"/>
                <w:sz w:val="18"/>
                <w:szCs w:val="18"/>
              </w:rPr>
            </w:pPr>
          </w:p>
          <w:p w14:paraId="4E28F1F8" w14:textId="77777777" w:rsidR="00AC474B" w:rsidRPr="003A7184" w:rsidRDefault="00AC474B" w:rsidP="003A7184">
            <w:pPr>
              <w:rPr>
                <w:rFonts w:ascii="Century Gothic" w:hAnsi="Century Gothic"/>
                <w:sz w:val="18"/>
                <w:szCs w:val="18"/>
              </w:rPr>
            </w:pPr>
            <w:r w:rsidRPr="003A7184">
              <w:rPr>
                <w:rFonts w:ascii="Century Gothic" w:hAnsi="Century Gothic"/>
                <w:sz w:val="18"/>
                <w:szCs w:val="18"/>
              </w:rPr>
              <w:t>I became the words I ate in you.</w:t>
            </w:r>
          </w:p>
          <w:p w14:paraId="4E3685A3" w14:textId="77777777" w:rsidR="00AC474B" w:rsidRPr="003A7184" w:rsidRDefault="00AC474B" w:rsidP="003A7184">
            <w:pPr>
              <w:rPr>
                <w:rFonts w:ascii="Century Gothic" w:hAnsi="Century Gothic"/>
                <w:sz w:val="18"/>
                <w:szCs w:val="18"/>
              </w:rPr>
            </w:pPr>
            <w:r w:rsidRPr="003A7184">
              <w:rPr>
                <w:rFonts w:ascii="Century Gothic" w:hAnsi="Century Gothic"/>
                <w:sz w:val="18"/>
                <w:szCs w:val="18"/>
              </w:rPr>
              <w:t>For better or worse</w:t>
            </w:r>
          </w:p>
          <w:p w14:paraId="21F6E64E" w14:textId="77777777" w:rsidR="00AC474B" w:rsidRPr="003A7184" w:rsidRDefault="00AC474B" w:rsidP="003A7184">
            <w:pPr>
              <w:rPr>
                <w:rFonts w:ascii="Century Gothic" w:hAnsi="Century Gothic"/>
                <w:sz w:val="18"/>
                <w:szCs w:val="18"/>
              </w:rPr>
            </w:pPr>
            <w:proofErr w:type="gramStart"/>
            <w:r w:rsidRPr="003A7184">
              <w:rPr>
                <w:rFonts w:ascii="Century Gothic" w:hAnsi="Century Gothic"/>
                <w:sz w:val="18"/>
                <w:szCs w:val="18"/>
              </w:rPr>
              <w:t>the</w:t>
            </w:r>
            <w:proofErr w:type="gramEnd"/>
            <w:r w:rsidRPr="003A7184">
              <w:rPr>
                <w:rFonts w:ascii="Century Gothic" w:hAnsi="Century Gothic"/>
                <w:sz w:val="18"/>
                <w:szCs w:val="18"/>
              </w:rPr>
              <w:t xml:space="preserve"> apple doesn’t fall far from the tree.</w:t>
            </w:r>
          </w:p>
          <w:p w14:paraId="17EDFF14" w14:textId="77777777" w:rsidR="00AC474B" w:rsidRPr="003A7184" w:rsidRDefault="00AC474B" w:rsidP="003A7184">
            <w:pPr>
              <w:rPr>
                <w:rFonts w:ascii="Century Gothic" w:hAnsi="Century Gothic"/>
                <w:sz w:val="18"/>
                <w:szCs w:val="18"/>
              </w:rPr>
            </w:pPr>
          </w:p>
          <w:p w14:paraId="7FA8E744" w14:textId="6575A2C6" w:rsidR="00AC474B" w:rsidRPr="003A7184" w:rsidRDefault="008B4291" w:rsidP="003A7184">
            <w:pPr>
              <w:rPr>
                <w:rFonts w:ascii="Century Gothic" w:hAnsi="Century Gothic"/>
                <w:b/>
                <w:i/>
                <w:sz w:val="18"/>
                <w:szCs w:val="18"/>
              </w:rPr>
            </w:pPr>
            <w:r w:rsidRPr="003A7184">
              <w:rPr>
                <w:rFonts w:ascii="Century Gothic" w:hAnsi="Century Gothic"/>
                <w:b/>
                <w:i/>
                <w:sz w:val="18"/>
                <w:szCs w:val="18"/>
              </w:rPr>
              <w:t xml:space="preserve">From “Seeds” by </w:t>
            </w:r>
            <w:proofErr w:type="spellStart"/>
            <w:r w:rsidRPr="003A7184">
              <w:rPr>
                <w:rFonts w:ascii="Century Gothic" w:hAnsi="Century Gothic"/>
                <w:b/>
                <w:i/>
                <w:sz w:val="18"/>
                <w:szCs w:val="18"/>
              </w:rPr>
              <w:t>Javaka</w:t>
            </w:r>
            <w:proofErr w:type="spellEnd"/>
            <w:r w:rsidRPr="003A7184">
              <w:rPr>
                <w:rFonts w:ascii="Century Gothic" w:hAnsi="Century Gothic"/>
                <w:b/>
                <w:i/>
                <w:sz w:val="18"/>
                <w:szCs w:val="18"/>
              </w:rPr>
              <w:t xml:space="preserve"> Steptoe</w:t>
            </w:r>
          </w:p>
        </w:tc>
      </w:tr>
      <w:tr w:rsidR="001C23B9" w:rsidRPr="00D4428D" w14:paraId="2FFE4AEE" w14:textId="77777777" w:rsidTr="003A7184">
        <w:trPr>
          <w:jc w:val="center"/>
        </w:trPr>
        <w:tc>
          <w:tcPr>
            <w:tcW w:w="1748" w:type="dxa"/>
            <w:vAlign w:val="center"/>
          </w:tcPr>
          <w:p w14:paraId="2660EFCA" w14:textId="498D6912" w:rsidR="001C23B9" w:rsidRPr="003A7184" w:rsidRDefault="001C23B9" w:rsidP="005F040D">
            <w:pPr>
              <w:jc w:val="center"/>
              <w:rPr>
                <w:rFonts w:ascii="Century Gothic" w:hAnsi="Century Gothic"/>
                <w:b/>
                <w:sz w:val="20"/>
                <w:szCs w:val="20"/>
              </w:rPr>
            </w:pPr>
            <w:r w:rsidRPr="003A7184">
              <w:rPr>
                <w:rFonts w:ascii="Century Gothic" w:hAnsi="Century Gothic"/>
                <w:b/>
                <w:sz w:val="20"/>
                <w:szCs w:val="20"/>
              </w:rPr>
              <w:t>Invented Words</w:t>
            </w:r>
          </w:p>
        </w:tc>
        <w:tc>
          <w:tcPr>
            <w:tcW w:w="3773" w:type="dxa"/>
            <w:vAlign w:val="center"/>
          </w:tcPr>
          <w:p w14:paraId="2847A18E" w14:textId="0C84DDAE" w:rsidR="001C23B9" w:rsidRPr="003A7184" w:rsidRDefault="00E63A15" w:rsidP="003A7184">
            <w:pPr>
              <w:rPr>
                <w:rFonts w:ascii="Century Gothic" w:hAnsi="Century Gothic"/>
                <w:sz w:val="18"/>
                <w:szCs w:val="18"/>
              </w:rPr>
            </w:pPr>
            <w:r>
              <w:rPr>
                <w:rFonts w:ascii="Century Gothic" w:hAnsi="Century Gothic"/>
                <w:i/>
                <w:sz w:val="18"/>
                <w:szCs w:val="18"/>
              </w:rPr>
              <w:t>Invented w</w:t>
            </w:r>
            <w:r w:rsidR="001C23B9" w:rsidRPr="003A7184">
              <w:rPr>
                <w:rFonts w:ascii="Century Gothic" w:hAnsi="Century Gothic"/>
                <w:i/>
                <w:sz w:val="18"/>
                <w:szCs w:val="18"/>
              </w:rPr>
              <w:t>ords</w:t>
            </w:r>
            <w:r w:rsidR="001C23B9" w:rsidRPr="003A7184">
              <w:rPr>
                <w:rFonts w:ascii="Century Gothic" w:hAnsi="Century Gothic"/>
                <w:sz w:val="18"/>
                <w:szCs w:val="18"/>
              </w:rPr>
              <w:t xml:space="preserve"> are made up by the poet. You can usually guess what they mean by noting how they fit with the other words in the poem. What might </w:t>
            </w:r>
            <w:proofErr w:type="spellStart"/>
            <w:r w:rsidR="001C23B9" w:rsidRPr="003A7184">
              <w:rPr>
                <w:rFonts w:ascii="Century Gothic" w:hAnsi="Century Gothic"/>
                <w:i/>
                <w:sz w:val="18"/>
                <w:szCs w:val="18"/>
              </w:rPr>
              <w:t>runcible</w:t>
            </w:r>
            <w:proofErr w:type="spellEnd"/>
            <w:r w:rsidR="001C23B9" w:rsidRPr="003A7184">
              <w:rPr>
                <w:rFonts w:ascii="Century Gothic" w:hAnsi="Century Gothic"/>
                <w:sz w:val="18"/>
                <w:szCs w:val="18"/>
              </w:rPr>
              <w:t xml:space="preserve"> mean in this example?</w:t>
            </w:r>
          </w:p>
          <w:p w14:paraId="5F0D8852" w14:textId="77777777" w:rsidR="003A7184" w:rsidRPr="003A7184" w:rsidRDefault="003A7184" w:rsidP="003A7184">
            <w:pPr>
              <w:rPr>
                <w:rFonts w:ascii="Century Gothic" w:hAnsi="Century Gothic"/>
                <w:sz w:val="18"/>
                <w:szCs w:val="18"/>
              </w:rPr>
            </w:pPr>
          </w:p>
          <w:p w14:paraId="6FDBE45C" w14:textId="677B495E" w:rsidR="003A7184" w:rsidRPr="003A7184" w:rsidRDefault="003A7184" w:rsidP="003A7184">
            <w:pPr>
              <w:rPr>
                <w:rFonts w:ascii="Century Gothic" w:hAnsi="Century Gothic"/>
                <w:sz w:val="18"/>
                <w:szCs w:val="18"/>
              </w:rPr>
            </w:pPr>
          </w:p>
        </w:tc>
        <w:tc>
          <w:tcPr>
            <w:tcW w:w="4696" w:type="dxa"/>
            <w:vAlign w:val="center"/>
          </w:tcPr>
          <w:p w14:paraId="2C524506" w14:textId="77777777" w:rsidR="001C23B9" w:rsidRPr="003A7184" w:rsidRDefault="005256FF" w:rsidP="003A7184">
            <w:pPr>
              <w:rPr>
                <w:rFonts w:ascii="Century Gothic" w:hAnsi="Century Gothic"/>
                <w:sz w:val="18"/>
                <w:szCs w:val="18"/>
              </w:rPr>
            </w:pPr>
            <w:r w:rsidRPr="003A7184">
              <w:rPr>
                <w:rFonts w:ascii="Century Gothic" w:hAnsi="Century Gothic"/>
                <w:sz w:val="18"/>
                <w:szCs w:val="18"/>
              </w:rPr>
              <w:t>He has many friends, laymen and clerical,</w:t>
            </w:r>
          </w:p>
          <w:p w14:paraId="7AA5E60F" w14:textId="77777777" w:rsidR="005256FF" w:rsidRPr="003A7184" w:rsidRDefault="005256FF" w:rsidP="003A7184">
            <w:pPr>
              <w:rPr>
                <w:rFonts w:ascii="Century Gothic" w:hAnsi="Century Gothic"/>
                <w:sz w:val="18"/>
                <w:szCs w:val="18"/>
              </w:rPr>
            </w:pPr>
            <w:r w:rsidRPr="003A7184">
              <w:rPr>
                <w:rFonts w:ascii="Century Gothic" w:hAnsi="Century Gothic"/>
                <w:sz w:val="18"/>
                <w:szCs w:val="18"/>
              </w:rPr>
              <w:t>Old Foss is the name of his cat;</w:t>
            </w:r>
          </w:p>
          <w:p w14:paraId="134A5ABB" w14:textId="77777777" w:rsidR="005256FF" w:rsidRPr="003A7184" w:rsidRDefault="005256FF" w:rsidP="003A7184">
            <w:pPr>
              <w:rPr>
                <w:rFonts w:ascii="Century Gothic" w:hAnsi="Century Gothic"/>
                <w:sz w:val="18"/>
                <w:szCs w:val="18"/>
              </w:rPr>
            </w:pPr>
            <w:r w:rsidRPr="003A7184">
              <w:rPr>
                <w:rFonts w:ascii="Century Gothic" w:hAnsi="Century Gothic"/>
                <w:sz w:val="18"/>
                <w:szCs w:val="18"/>
              </w:rPr>
              <w:t>His body is perfectly spherical,</w:t>
            </w:r>
          </w:p>
          <w:p w14:paraId="33A39328" w14:textId="77777777" w:rsidR="005256FF" w:rsidRPr="003A7184" w:rsidRDefault="005256FF" w:rsidP="003A7184">
            <w:pPr>
              <w:rPr>
                <w:rFonts w:ascii="Century Gothic" w:hAnsi="Century Gothic"/>
                <w:sz w:val="18"/>
                <w:szCs w:val="18"/>
              </w:rPr>
            </w:pPr>
            <w:r w:rsidRPr="003A7184">
              <w:rPr>
                <w:rFonts w:ascii="Century Gothic" w:hAnsi="Century Gothic"/>
                <w:sz w:val="18"/>
                <w:szCs w:val="18"/>
              </w:rPr>
              <w:t xml:space="preserve">He </w:t>
            </w:r>
            <w:proofErr w:type="spellStart"/>
            <w:r w:rsidRPr="003A7184">
              <w:rPr>
                <w:rFonts w:ascii="Century Gothic" w:hAnsi="Century Gothic"/>
                <w:sz w:val="18"/>
                <w:szCs w:val="18"/>
              </w:rPr>
              <w:t>weareth</w:t>
            </w:r>
            <w:proofErr w:type="spellEnd"/>
            <w:r w:rsidRPr="003A7184">
              <w:rPr>
                <w:rFonts w:ascii="Century Gothic" w:hAnsi="Century Gothic"/>
                <w:sz w:val="18"/>
                <w:szCs w:val="18"/>
              </w:rPr>
              <w:t xml:space="preserve"> a </w:t>
            </w:r>
            <w:proofErr w:type="spellStart"/>
            <w:r w:rsidRPr="003A7184">
              <w:rPr>
                <w:rFonts w:ascii="Century Gothic" w:hAnsi="Century Gothic"/>
                <w:sz w:val="18"/>
                <w:szCs w:val="18"/>
              </w:rPr>
              <w:t>runcible</w:t>
            </w:r>
            <w:proofErr w:type="spellEnd"/>
            <w:r w:rsidRPr="003A7184">
              <w:rPr>
                <w:rFonts w:ascii="Century Gothic" w:hAnsi="Century Gothic"/>
                <w:sz w:val="18"/>
                <w:szCs w:val="18"/>
              </w:rPr>
              <w:t xml:space="preserve"> hat.</w:t>
            </w:r>
          </w:p>
          <w:p w14:paraId="34AC02B7" w14:textId="77777777" w:rsidR="005256FF" w:rsidRPr="003A7184" w:rsidRDefault="005256FF" w:rsidP="003A7184">
            <w:pPr>
              <w:rPr>
                <w:rFonts w:ascii="Century Gothic" w:hAnsi="Century Gothic"/>
                <w:i/>
                <w:sz w:val="18"/>
                <w:szCs w:val="18"/>
              </w:rPr>
            </w:pPr>
          </w:p>
          <w:p w14:paraId="61D47E4D" w14:textId="09ACBA59" w:rsidR="005256FF" w:rsidRPr="003A7184" w:rsidRDefault="005256FF" w:rsidP="003A7184">
            <w:pPr>
              <w:rPr>
                <w:rFonts w:ascii="Century Gothic" w:hAnsi="Century Gothic"/>
                <w:b/>
                <w:sz w:val="18"/>
                <w:szCs w:val="18"/>
              </w:rPr>
            </w:pPr>
            <w:r w:rsidRPr="003A7184">
              <w:rPr>
                <w:rFonts w:ascii="Century Gothic" w:hAnsi="Century Gothic"/>
                <w:b/>
                <w:i/>
                <w:sz w:val="18"/>
                <w:szCs w:val="18"/>
              </w:rPr>
              <w:t>From “How Pleasant to Know Mr. Lear” by Edward Lear</w:t>
            </w:r>
          </w:p>
        </w:tc>
      </w:tr>
      <w:tr w:rsidR="00231076" w:rsidRPr="00D4428D" w14:paraId="26F36849" w14:textId="77777777" w:rsidTr="003A7184">
        <w:trPr>
          <w:jc w:val="center"/>
        </w:trPr>
        <w:tc>
          <w:tcPr>
            <w:tcW w:w="1748" w:type="dxa"/>
            <w:vAlign w:val="center"/>
          </w:tcPr>
          <w:p w14:paraId="5E8970EE" w14:textId="62F46FBD" w:rsidR="00231076" w:rsidRPr="003A7184" w:rsidRDefault="00231076" w:rsidP="005F040D">
            <w:pPr>
              <w:jc w:val="center"/>
              <w:rPr>
                <w:rFonts w:ascii="Century Gothic" w:hAnsi="Century Gothic"/>
                <w:b/>
                <w:sz w:val="20"/>
                <w:szCs w:val="20"/>
              </w:rPr>
            </w:pPr>
            <w:r w:rsidRPr="003A7184">
              <w:rPr>
                <w:rFonts w:ascii="Century Gothic" w:hAnsi="Century Gothic"/>
                <w:b/>
                <w:sz w:val="20"/>
                <w:szCs w:val="20"/>
              </w:rPr>
              <w:t>Metaphor</w:t>
            </w:r>
          </w:p>
        </w:tc>
        <w:tc>
          <w:tcPr>
            <w:tcW w:w="3773" w:type="dxa"/>
            <w:vAlign w:val="center"/>
          </w:tcPr>
          <w:p w14:paraId="59BE4E60" w14:textId="3139A584" w:rsidR="00231076" w:rsidRPr="003A7184" w:rsidRDefault="0066741D" w:rsidP="003A7184">
            <w:pPr>
              <w:rPr>
                <w:rFonts w:ascii="Century Gothic" w:hAnsi="Century Gothic"/>
                <w:sz w:val="18"/>
                <w:szCs w:val="18"/>
              </w:rPr>
            </w:pPr>
            <w:r w:rsidRPr="003A7184">
              <w:rPr>
                <w:rFonts w:ascii="Century Gothic" w:hAnsi="Century Gothic"/>
                <w:sz w:val="18"/>
                <w:szCs w:val="18"/>
              </w:rPr>
              <w:t xml:space="preserve">A </w:t>
            </w:r>
            <w:r w:rsidRPr="003A7184">
              <w:rPr>
                <w:rFonts w:ascii="Century Gothic" w:hAnsi="Century Gothic"/>
                <w:i/>
                <w:sz w:val="18"/>
                <w:szCs w:val="18"/>
              </w:rPr>
              <w:t>metaphor</w:t>
            </w:r>
            <w:r w:rsidRPr="003A7184">
              <w:rPr>
                <w:rFonts w:ascii="Century Gothic" w:hAnsi="Century Gothic"/>
                <w:sz w:val="18"/>
                <w:szCs w:val="18"/>
              </w:rPr>
              <w:t xml:space="preserve"> compares two things by presenti</w:t>
            </w:r>
            <w:bookmarkStart w:id="0" w:name="_GoBack"/>
            <w:bookmarkEnd w:id="0"/>
            <w:r w:rsidRPr="003A7184">
              <w:rPr>
                <w:rFonts w:ascii="Century Gothic" w:hAnsi="Century Gothic"/>
                <w:sz w:val="18"/>
                <w:szCs w:val="18"/>
              </w:rPr>
              <w:t xml:space="preserve">ng them as being almost identical. For example, a metaphor that compares snow to a white blanket would read: </w:t>
            </w:r>
            <w:r w:rsidRPr="003A7184">
              <w:rPr>
                <w:rFonts w:ascii="Century Gothic" w:hAnsi="Century Gothic"/>
                <w:i/>
                <w:sz w:val="18"/>
                <w:szCs w:val="18"/>
              </w:rPr>
              <w:t>This snow is a white blanket</w:t>
            </w:r>
            <w:r w:rsidRPr="003A7184">
              <w:rPr>
                <w:rFonts w:ascii="Century Gothic" w:hAnsi="Century Gothic"/>
                <w:sz w:val="18"/>
                <w:szCs w:val="18"/>
              </w:rPr>
              <w:t xml:space="preserve">. In this example, a farmer’s backbone is compared to iron and earth. </w:t>
            </w:r>
          </w:p>
        </w:tc>
        <w:tc>
          <w:tcPr>
            <w:tcW w:w="4696" w:type="dxa"/>
            <w:vAlign w:val="center"/>
          </w:tcPr>
          <w:p w14:paraId="0B8F84EF" w14:textId="77777777" w:rsidR="00231076" w:rsidRPr="003A7184" w:rsidRDefault="00231076" w:rsidP="003A7184">
            <w:pPr>
              <w:rPr>
                <w:rFonts w:ascii="Century Gothic" w:hAnsi="Century Gothic"/>
                <w:sz w:val="18"/>
                <w:szCs w:val="18"/>
              </w:rPr>
            </w:pPr>
          </w:p>
          <w:p w14:paraId="7B4F68C7" w14:textId="77777777" w:rsidR="0066741D" w:rsidRPr="003A7184" w:rsidRDefault="0066741D" w:rsidP="003A7184">
            <w:pPr>
              <w:rPr>
                <w:rFonts w:ascii="Century Gothic" w:hAnsi="Century Gothic"/>
                <w:sz w:val="18"/>
                <w:szCs w:val="18"/>
              </w:rPr>
            </w:pPr>
            <w:r w:rsidRPr="003A7184">
              <w:rPr>
                <w:rFonts w:ascii="Century Gothic" w:hAnsi="Century Gothic"/>
                <w:sz w:val="18"/>
                <w:szCs w:val="18"/>
              </w:rPr>
              <w:t>His backbone is forged</w:t>
            </w:r>
          </w:p>
          <w:p w14:paraId="52370101" w14:textId="77777777" w:rsidR="0066741D" w:rsidRPr="003A7184" w:rsidRDefault="0066741D" w:rsidP="003A7184">
            <w:pPr>
              <w:rPr>
                <w:rFonts w:ascii="Century Gothic" w:hAnsi="Century Gothic"/>
                <w:sz w:val="18"/>
                <w:szCs w:val="18"/>
              </w:rPr>
            </w:pPr>
            <w:proofErr w:type="gramStart"/>
            <w:r w:rsidRPr="003A7184">
              <w:rPr>
                <w:rFonts w:ascii="Century Gothic" w:hAnsi="Century Gothic"/>
                <w:sz w:val="18"/>
                <w:szCs w:val="18"/>
              </w:rPr>
              <w:t>of</w:t>
            </w:r>
            <w:proofErr w:type="gramEnd"/>
            <w:r w:rsidRPr="003A7184">
              <w:rPr>
                <w:rFonts w:ascii="Century Gothic" w:hAnsi="Century Gothic"/>
                <w:sz w:val="18"/>
                <w:szCs w:val="18"/>
              </w:rPr>
              <w:t xml:space="preserve"> African iron</w:t>
            </w:r>
          </w:p>
          <w:p w14:paraId="4701EB4F" w14:textId="77777777" w:rsidR="0066741D" w:rsidRPr="003A7184" w:rsidRDefault="0066741D" w:rsidP="003A7184">
            <w:pPr>
              <w:rPr>
                <w:rFonts w:ascii="Century Gothic" w:hAnsi="Century Gothic"/>
                <w:sz w:val="18"/>
                <w:szCs w:val="18"/>
              </w:rPr>
            </w:pPr>
            <w:proofErr w:type="gramStart"/>
            <w:r w:rsidRPr="003A7184">
              <w:rPr>
                <w:rFonts w:ascii="Century Gothic" w:hAnsi="Century Gothic"/>
                <w:sz w:val="18"/>
                <w:szCs w:val="18"/>
              </w:rPr>
              <w:t>and</w:t>
            </w:r>
            <w:proofErr w:type="gramEnd"/>
            <w:r w:rsidRPr="003A7184">
              <w:rPr>
                <w:rFonts w:ascii="Century Gothic" w:hAnsi="Century Gothic"/>
                <w:sz w:val="18"/>
                <w:szCs w:val="18"/>
              </w:rPr>
              <w:t xml:space="preserve"> red George clay.</w:t>
            </w:r>
          </w:p>
          <w:p w14:paraId="1E4546C8" w14:textId="77777777" w:rsidR="0066741D" w:rsidRPr="003A7184" w:rsidRDefault="0066741D" w:rsidP="003A7184">
            <w:pPr>
              <w:rPr>
                <w:rFonts w:ascii="Century Gothic" w:hAnsi="Century Gothic"/>
                <w:sz w:val="18"/>
                <w:szCs w:val="18"/>
              </w:rPr>
            </w:pPr>
          </w:p>
          <w:p w14:paraId="1BC6CD47" w14:textId="77777777" w:rsidR="0066741D" w:rsidRDefault="0066741D" w:rsidP="003A7184">
            <w:pPr>
              <w:rPr>
                <w:rFonts w:ascii="Century Gothic" w:hAnsi="Century Gothic"/>
                <w:b/>
                <w:i/>
                <w:sz w:val="18"/>
                <w:szCs w:val="18"/>
              </w:rPr>
            </w:pPr>
            <w:r w:rsidRPr="003A7184">
              <w:rPr>
                <w:rFonts w:ascii="Century Gothic" w:hAnsi="Century Gothic"/>
                <w:b/>
                <w:i/>
                <w:sz w:val="18"/>
                <w:szCs w:val="18"/>
              </w:rPr>
              <w:t>From “The Farmer” by Carole Boston Weatherford</w:t>
            </w:r>
          </w:p>
          <w:p w14:paraId="34BDE77F" w14:textId="77777777" w:rsidR="003A7184" w:rsidRDefault="003A7184" w:rsidP="003A7184">
            <w:pPr>
              <w:rPr>
                <w:rFonts w:ascii="Century Gothic" w:hAnsi="Century Gothic"/>
                <w:b/>
                <w:i/>
                <w:sz w:val="18"/>
                <w:szCs w:val="18"/>
              </w:rPr>
            </w:pPr>
          </w:p>
          <w:p w14:paraId="74D192A3" w14:textId="65BD3527" w:rsidR="003A7184" w:rsidRPr="003A7184" w:rsidRDefault="003A7184" w:rsidP="003A7184">
            <w:pPr>
              <w:rPr>
                <w:rFonts w:ascii="Century Gothic" w:hAnsi="Century Gothic"/>
                <w:b/>
                <w:i/>
                <w:sz w:val="18"/>
                <w:szCs w:val="18"/>
              </w:rPr>
            </w:pPr>
          </w:p>
        </w:tc>
      </w:tr>
      <w:tr w:rsidR="005F4A25" w:rsidRPr="00D4428D" w14:paraId="566C234C" w14:textId="77777777" w:rsidTr="003A7184">
        <w:trPr>
          <w:jc w:val="center"/>
        </w:trPr>
        <w:tc>
          <w:tcPr>
            <w:tcW w:w="1748" w:type="dxa"/>
            <w:vAlign w:val="center"/>
          </w:tcPr>
          <w:p w14:paraId="1404D4D3" w14:textId="0D92F99F" w:rsidR="005F4A25" w:rsidRPr="003A7184" w:rsidRDefault="005F4A25" w:rsidP="005F040D">
            <w:pPr>
              <w:jc w:val="center"/>
              <w:rPr>
                <w:rFonts w:ascii="Century Gothic" w:hAnsi="Century Gothic"/>
                <w:b/>
                <w:sz w:val="20"/>
                <w:szCs w:val="20"/>
              </w:rPr>
            </w:pPr>
            <w:r w:rsidRPr="003A7184">
              <w:rPr>
                <w:rFonts w:ascii="Century Gothic" w:hAnsi="Century Gothic"/>
                <w:b/>
                <w:sz w:val="20"/>
                <w:szCs w:val="20"/>
              </w:rPr>
              <w:lastRenderedPageBreak/>
              <w:t>Onomatopoeia</w:t>
            </w:r>
          </w:p>
        </w:tc>
        <w:tc>
          <w:tcPr>
            <w:tcW w:w="3773" w:type="dxa"/>
            <w:vAlign w:val="center"/>
          </w:tcPr>
          <w:p w14:paraId="18657081" w14:textId="30275389" w:rsidR="005F4A25" w:rsidRPr="003A7184" w:rsidRDefault="005F4A25" w:rsidP="003A7184">
            <w:pPr>
              <w:rPr>
                <w:rFonts w:ascii="Century Gothic" w:hAnsi="Century Gothic"/>
                <w:sz w:val="18"/>
                <w:szCs w:val="18"/>
              </w:rPr>
            </w:pPr>
            <w:r w:rsidRPr="003A7184">
              <w:rPr>
                <w:rFonts w:ascii="Century Gothic" w:hAnsi="Century Gothic"/>
                <w:sz w:val="18"/>
                <w:szCs w:val="18"/>
              </w:rPr>
              <w:t xml:space="preserve">When a word sounds like the noise or sound that it stands for, it is called </w:t>
            </w:r>
            <w:r w:rsidRPr="003A7184">
              <w:rPr>
                <w:rFonts w:ascii="Century Gothic" w:hAnsi="Century Gothic"/>
                <w:i/>
                <w:sz w:val="18"/>
                <w:szCs w:val="18"/>
              </w:rPr>
              <w:t>onomatopoeia</w:t>
            </w:r>
            <w:r w:rsidRPr="003A7184">
              <w:rPr>
                <w:rFonts w:ascii="Century Gothic" w:hAnsi="Century Gothic"/>
                <w:sz w:val="18"/>
                <w:szCs w:val="18"/>
              </w:rPr>
              <w:t xml:space="preserve">. </w:t>
            </w:r>
            <w:r w:rsidRPr="003A7184">
              <w:rPr>
                <w:rFonts w:ascii="Century Gothic" w:hAnsi="Century Gothic"/>
                <w:i/>
                <w:sz w:val="18"/>
                <w:szCs w:val="18"/>
              </w:rPr>
              <w:t xml:space="preserve">Buzz </w:t>
            </w:r>
            <w:r w:rsidRPr="003A7184">
              <w:rPr>
                <w:rFonts w:ascii="Century Gothic" w:hAnsi="Century Gothic"/>
                <w:sz w:val="18"/>
                <w:szCs w:val="18"/>
              </w:rPr>
              <w:t xml:space="preserve">and </w:t>
            </w:r>
            <w:r w:rsidRPr="003A7184">
              <w:rPr>
                <w:rFonts w:ascii="Century Gothic" w:hAnsi="Century Gothic"/>
                <w:i/>
                <w:sz w:val="18"/>
                <w:szCs w:val="18"/>
              </w:rPr>
              <w:t>sizzle</w:t>
            </w:r>
            <w:r w:rsidRPr="003A7184">
              <w:rPr>
                <w:rFonts w:ascii="Century Gothic" w:hAnsi="Century Gothic"/>
                <w:sz w:val="18"/>
                <w:szCs w:val="18"/>
              </w:rPr>
              <w:t xml:space="preserve"> are examples of onomatopoeia. In this example, the buzz of a bee is exaggerated to emphasize the onomatopoeia. </w:t>
            </w:r>
          </w:p>
        </w:tc>
        <w:tc>
          <w:tcPr>
            <w:tcW w:w="4696" w:type="dxa"/>
            <w:vAlign w:val="center"/>
          </w:tcPr>
          <w:p w14:paraId="6FBC78CC" w14:textId="77777777" w:rsidR="005F4A25" w:rsidRPr="003A7184" w:rsidRDefault="005F4A25" w:rsidP="003A7184">
            <w:pPr>
              <w:rPr>
                <w:rFonts w:ascii="Century Gothic" w:hAnsi="Century Gothic"/>
                <w:sz w:val="18"/>
                <w:szCs w:val="18"/>
              </w:rPr>
            </w:pPr>
          </w:p>
          <w:p w14:paraId="2C7315A2" w14:textId="77777777" w:rsidR="005F4A25" w:rsidRPr="003A7184" w:rsidRDefault="005F4A25" w:rsidP="003A7184">
            <w:pPr>
              <w:rPr>
                <w:rFonts w:ascii="Century Gothic" w:hAnsi="Century Gothic"/>
                <w:sz w:val="18"/>
                <w:szCs w:val="18"/>
              </w:rPr>
            </w:pPr>
            <w:r w:rsidRPr="003A7184">
              <w:rPr>
                <w:rFonts w:ascii="Century Gothic" w:hAnsi="Century Gothic"/>
                <w:sz w:val="18"/>
                <w:szCs w:val="18"/>
              </w:rPr>
              <w:t>Just then a bee flew close to their rail: -</w:t>
            </w:r>
          </w:p>
          <w:p w14:paraId="69248BE1" w14:textId="77777777" w:rsidR="005F4A25" w:rsidRPr="003A7184" w:rsidRDefault="006B1044" w:rsidP="003A7184">
            <w:pPr>
              <w:rPr>
                <w:rFonts w:ascii="Century Gothic" w:hAnsi="Century Gothic"/>
                <w:sz w:val="18"/>
                <w:szCs w:val="18"/>
              </w:rPr>
            </w:pPr>
            <w:r w:rsidRPr="003A7184">
              <w:rPr>
                <w:rFonts w:ascii="Century Gothic" w:hAnsi="Century Gothic"/>
                <w:sz w:val="18"/>
                <w:szCs w:val="18"/>
              </w:rPr>
              <w:t>“</w:t>
            </w:r>
            <w:proofErr w:type="spellStart"/>
            <w:r w:rsidR="005F4A25" w:rsidRPr="003A7184">
              <w:rPr>
                <w:rFonts w:ascii="Century Gothic" w:hAnsi="Century Gothic"/>
                <w:sz w:val="18"/>
                <w:szCs w:val="18"/>
              </w:rPr>
              <w:t>Buzzzzzzzzzz</w:t>
            </w:r>
            <w:proofErr w:type="spellEnd"/>
            <w:r w:rsidR="005F4A25" w:rsidRPr="003A7184">
              <w:rPr>
                <w:rFonts w:ascii="Century Gothic" w:hAnsi="Century Gothic"/>
                <w:sz w:val="18"/>
                <w:szCs w:val="18"/>
              </w:rPr>
              <w:t xml:space="preserve"> </w:t>
            </w:r>
            <w:proofErr w:type="spellStart"/>
            <w:r w:rsidRPr="003A7184">
              <w:rPr>
                <w:rFonts w:ascii="Century Gothic" w:hAnsi="Century Gothic"/>
                <w:sz w:val="18"/>
                <w:szCs w:val="18"/>
              </w:rPr>
              <w:t>zzzzzzzz</w:t>
            </w:r>
            <w:proofErr w:type="spellEnd"/>
            <w:r w:rsidRPr="003A7184">
              <w:rPr>
                <w:rFonts w:ascii="Century Gothic" w:hAnsi="Century Gothic"/>
                <w:sz w:val="18"/>
                <w:szCs w:val="18"/>
              </w:rPr>
              <w:t xml:space="preserve"> </w:t>
            </w:r>
            <w:proofErr w:type="spellStart"/>
            <w:r w:rsidRPr="003A7184">
              <w:rPr>
                <w:rFonts w:ascii="Century Gothic" w:hAnsi="Century Gothic"/>
                <w:sz w:val="18"/>
                <w:szCs w:val="18"/>
              </w:rPr>
              <w:t>zzzzzzzz</w:t>
            </w:r>
            <w:proofErr w:type="spellEnd"/>
            <w:r w:rsidRPr="003A7184">
              <w:rPr>
                <w:rFonts w:ascii="Century Gothic" w:hAnsi="Century Gothic"/>
                <w:sz w:val="18"/>
                <w:szCs w:val="18"/>
              </w:rPr>
              <w:t xml:space="preserve"> ZZZZZZZ.”</w:t>
            </w:r>
          </w:p>
          <w:p w14:paraId="3A171838" w14:textId="77777777" w:rsidR="006B1044" w:rsidRPr="003A7184" w:rsidRDefault="006B1044" w:rsidP="003A7184">
            <w:pPr>
              <w:rPr>
                <w:rFonts w:ascii="Century Gothic" w:hAnsi="Century Gothic"/>
                <w:sz w:val="18"/>
                <w:szCs w:val="18"/>
              </w:rPr>
            </w:pPr>
          </w:p>
          <w:p w14:paraId="0699D424" w14:textId="2028C570" w:rsidR="006B1044" w:rsidRPr="003A7184" w:rsidRDefault="006B1044" w:rsidP="003A7184">
            <w:pPr>
              <w:rPr>
                <w:rFonts w:ascii="Century Gothic" w:hAnsi="Century Gothic"/>
                <w:b/>
                <w:i/>
                <w:sz w:val="18"/>
                <w:szCs w:val="18"/>
              </w:rPr>
            </w:pPr>
            <w:r w:rsidRPr="003A7184">
              <w:rPr>
                <w:rFonts w:ascii="Century Gothic" w:hAnsi="Century Gothic"/>
                <w:b/>
                <w:i/>
                <w:sz w:val="18"/>
                <w:szCs w:val="18"/>
              </w:rPr>
              <w:t xml:space="preserve">From “Two Old Crows” by </w:t>
            </w:r>
            <w:proofErr w:type="spellStart"/>
            <w:r w:rsidRPr="003A7184">
              <w:rPr>
                <w:rFonts w:ascii="Century Gothic" w:hAnsi="Century Gothic"/>
                <w:b/>
                <w:i/>
                <w:sz w:val="18"/>
                <w:szCs w:val="18"/>
              </w:rPr>
              <w:t>Vachel</w:t>
            </w:r>
            <w:proofErr w:type="spellEnd"/>
            <w:r w:rsidRPr="003A7184">
              <w:rPr>
                <w:rFonts w:ascii="Century Gothic" w:hAnsi="Century Gothic"/>
                <w:b/>
                <w:i/>
                <w:sz w:val="18"/>
                <w:szCs w:val="18"/>
              </w:rPr>
              <w:t xml:space="preserve"> Lindsay</w:t>
            </w:r>
          </w:p>
        </w:tc>
      </w:tr>
      <w:tr w:rsidR="006B1044" w:rsidRPr="00D4428D" w14:paraId="3D504B0A" w14:textId="77777777" w:rsidTr="003A7184">
        <w:trPr>
          <w:jc w:val="center"/>
        </w:trPr>
        <w:tc>
          <w:tcPr>
            <w:tcW w:w="1748" w:type="dxa"/>
            <w:vAlign w:val="center"/>
          </w:tcPr>
          <w:p w14:paraId="79FEC54E" w14:textId="02C9D27F" w:rsidR="006B1044" w:rsidRPr="003A7184" w:rsidRDefault="001700B3" w:rsidP="005F040D">
            <w:pPr>
              <w:jc w:val="center"/>
              <w:rPr>
                <w:rFonts w:ascii="Century Gothic" w:hAnsi="Century Gothic"/>
                <w:b/>
                <w:sz w:val="20"/>
                <w:szCs w:val="20"/>
              </w:rPr>
            </w:pPr>
            <w:r w:rsidRPr="003A7184">
              <w:rPr>
                <w:rFonts w:ascii="Century Gothic" w:hAnsi="Century Gothic"/>
                <w:b/>
                <w:sz w:val="20"/>
                <w:szCs w:val="20"/>
              </w:rPr>
              <w:t>Personification</w:t>
            </w:r>
          </w:p>
        </w:tc>
        <w:tc>
          <w:tcPr>
            <w:tcW w:w="3773" w:type="dxa"/>
            <w:vAlign w:val="center"/>
          </w:tcPr>
          <w:p w14:paraId="3DE44D3A" w14:textId="1F078A3C" w:rsidR="006B1044" w:rsidRPr="003A7184" w:rsidRDefault="001700B3" w:rsidP="003A7184">
            <w:pPr>
              <w:rPr>
                <w:rFonts w:ascii="Century Gothic" w:hAnsi="Century Gothic"/>
                <w:sz w:val="18"/>
                <w:szCs w:val="18"/>
              </w:rPr>
            </w:pPr>
            <w:r w:rsidRPr="003A7184">
              <w:rPr>
                <w:rFonts w:ascii="Century Gothic" w:hAnsi="Century Gothic"/>
                <w:sz w:val="18"/>
                <w:szCs w:val="18"/>
              </w:rPr>
              <w:t xml:space="preserve">When a writer describes something that is not human as having qualities or capabilities that are human, it is called </w:t>
            </w:r>
            <w:r w:rsidRPr="003A7184">
              <w:rPr>
                <w:rFonts w:ascii="Century Gothic" w:hAnsi="Century Gothic"/>
                <w:i/>
                <w:sz w:val="18"/>
                <w:szCs w:val="18"/>
              </w:rPr>
              <w:t>personification</w:t>
            </w:r>
            <w:r w:rsidRPr="003A7184">
              <w:rPr>
                <w:rFonts w:ascii="Century Gothic" w:hAnsi="Century Gothic"/>
                <w:sz w:val="18"/>
                <w:szCs w:val="18"/>
              </w:rPr>
              <w:t xml:space="preserve">. In this example, the poet describes trees as if they have the human capacity to make preparations, have wisdom stand, and sleep. </w:t>
            </w:r>
          </w:p>
        </w:tc>
        <w:tc>
          <w:tcPr>
            <w:tcW w:w="4696" w:type="dxa"/>
            <w:vAlign w:val="center"/>
          </w:tcPr>
          <w:p w14:paraId="7F4EE537" w14:textId="77777777" w:rsidR="006B1044" w:rsidRPr="003A7184" w:rsidRDefault="006B1044" w:rsidP="003A7184">
            <w:pPr>
              <w:rPr>
                <w:rFonts w:ascii="Century Gothic" w:hAnsi="Century Gothic"/>
                <w:sz w:val="18"/>
                <w:szCs w:val="18"/>
              </w:rPr>
            </w:pPr>
          </w:p>
          <w:p w14:paraId="10BC6722" w14:textId="77777777" w:rsidR="001700B3" w:rsidRPr="003A7184" w:rsidRDefault="001700B3" w:rsidP="003A7184">
            <w:pPr>
              <w:rPr>
                <w:rFonts w:ascii="Century Gothic" w:hAnsi="Century Gothic"/>
                <w:sz w:val="18"/>
                <w:szCs w:val="18"/>
              </w:rPr>
            </w:pPr>
            <w:r w:rsidRPr="003A7184">
              <w:rPr>
                <w:rFonts w:ascii="Century Gothic" w:hAnsi="Century Gothic"/>
                <w:sz w:val="18"/>
                <w:szCs w:val="18"/>
              </w:rPr>
              <w:t>Thus having prepared their buds</w:t>
            </w:r>
          </w:p>
          <w:p w14:paraId="637F1A11" w14:textId="77777777" w:rsidR="001700B3" w:rsidRPr="003A7184" w:rsidRDefault="001700B3" w:rsidP="003A7184">
            <w:pPr>
              <w:rPr>
                <w:rFonts w:ascii="Century Gothic" w:hAnsi="Century Gothic"/>
                <w:sz w:val="18"/>
                <w:szCs w:val="18"/>
              </w:rPr>
            </w:pPr>
            <w:proofErr w:type="gramStart"/>
            <w:r w:rsidRPr="003A7184">
              <w:rPr>
                <w:rFonts w:ascii="Century Gothic" w:hAnsi="Century Gothic"/>
                <w:sz w:val="18"/>
                <w:szCs w:val="18"/>
              </w:rPr>
              <w:t>against</w:t>
            </w:r>
            <w:proofErr w:type="gramEnd"/>
            <w:r w:rsidRPr="003A7184">
              <w:rPr>
                <w:rFonts w:ascii="Century Gothic" w:hAnsi="Century Gothic"/>
                <w:sz w:val="18"/>
                <w:szCs w:val="18"/>
              </w:rPr>
              <w:t xml:space="preserve"> a sure winter</w:t>
            </w:r>
          </w:p>
          <w:p w14:paraId="1E17ECB3" w14:textId="77777777" w:rsidR="001700B3" w:rsidRPr="003A7184" w:rsidRDefault="001700B3" w:rsidP="003A7184">
            <w:pPr>
              <w:rPr>
                <w:rFonts w:ascii="Century Gothic" w:hAnsi="Century Gothic"/>
                <w:sz w:val="18"/>
                <w:szCs w:val="18"/>
              </w:rPr>
            </w:pPr>
            <w:proofErr w:type="gramStart"/>
            <w:r w:rsidRPr="003A7184">
              <w:rPr>
                <w:rFonts w:ascii="Century Gothic" w:hAnsi="Century Gothic"/>
                <w:sz w:val="18"/>
                <w:szCs w:val="18"/>
              </w:rPr>
              <w:t>the</w:t>
            </w:r>
            <w:proofErr w:type="gramEnd"/>
            <w:r w:rsidRPr="003A7184">
              <w:rPr>
                <w:rFonts w:ascii="Century Gothic" w:hAnsi="Century Gothic"/>
                <w:sz w:val="18"/>
                <w:szCs w:val="18"/>
              </w:rPr>
              <w:t xml:space="preserve"> wise trees</w:t>
            </w:r>
          </w:p>
          <w:p w14:paraId="33EE45D7" w14:textId="77777777" w:rsidR="001700B3" w:rsidRPr="003A7184" w:rsidRDefault="001700B3" w:rsidP="003A7184">
            <w:pPr>
              <w:rPr>
                <w:rFonts w:ascii="Century Gothic" w:hAnsi="Century Gothic"/>
                <w:sz w:val="18"/>
                <w:szCs w:val="18"/>
              </w:rPr>
            </w:pPr>
            <w:proofErr w:type="gramStart"/>
            <w:r w:rsidRPr="003A7184">
              <w:rPr>
                <w:rFonts w:ascii="Century Gothic" w:hAnsi="Century Gothic"/>
                <w:sz w:val="18"/>
                <w:szCs w:val="18"/>
              </w:rPr>
              <w:t>stand</w:t>
            </w:r>
            <w:proofErr w:type="gramEnd"/>
            <w:r w:rsidRPr="003A7184">
              <w:rPr>
                <w:rFonts w:ascii="Century Gothic" w:hAnsi="Century Gothic"/>
                <w:sz w:val="18"/>
                <w:szCs w:val="18"/>
              </w:rPr>
              <w:t xml:space="preserve"> sleeping in the cold.</w:t>
            </w:r>
          </w:p>
          <w:p w14:paraId="519D77CE" w14:textId="77777777" w:rsidR="001700B3" w:rsidRPr="003A7184" w:rsidRDefault="001700B3" w:rsidP="003A7184">
            <w:pPr>
              <w:rPr>
                <w:rFonts w:ascii="Century Gothic" w:hAnsi="Century Gothic"/>
                <w:sz w:val="18"/>
                <w:szCs w:val="18"/>
              </w:rPr>
            </w:pPr>
          </w:p>
          <w:p w14:paraId="7A7388B4" w14:textId="0A1DC380" w:rsidR="001700B3" w:rsidRPr="003A7184" w:rsidRDefault="001700B3" w:rsidP="003A7184">
            <w:pPr>
              <w:rPr>
                <w:rFonts w:ascii="Century Gothic" w:hAnsi="Century Gothic"/>
                <w:b/>
                <w:i/>
                <w:sz w:val="18"/>
                <w:szCs w:val="18"/>
              </w:rPr>
            </w:pPr>
            <w:r w:rsidRPr="003A7184">
              <w:rPr>
                <w:rFonts w:ascii="Century Gothic" w:hAnsi="Century Gothic"/>
                <w:b/>
                <w:i/>
                <w:sz w:val="18"/>
                <w:szCs w:val="18"/>
              </w:rPr>
              <w:t>From “Winter Trees” by William Carlos Williams</w:t>
            </w:r>
          </w:p>
        </w:tc>
      </w:tr>
      <w:tr w:rsidR="00224B74" w:rsidRPr="00D4428D" w14:paraId="0825D666" w14:textId="77777777" w:rsidTr="003A7184">
        <w:trPr>
          <w:jc w:val="center"/>
        </w:trPr>
        <w:tc>
          <w:tcPr>
            <w:tcW w:w="1748" w:type="dxa"/>
            <w:vAlign w:val="center"/>
          </w:tcPr>
          <w:p w14:paraId="4BBD6C37" w14:textId="2E9EAACC" w:rsidR="00224B74" w:rsidRPr="003A7184" w:rsidRDefault="00224B74" w:rsidP="005F040D">
            <w:pPr>
              <w:jc w:val="center"/>
              <w:rPr>
                <w:rFonts w:ascii="Century Gothic" w:hAnsi="Century Gothic"/>
                <w:b/>
                <w:sz w:val="20"/>
                <w:szCs w:val="20"/>
              </w:rPr>
            </w:pPr>
            <w:r w:rsidRPr="003A7184">
              <w:rPr>
                <w:rFonts w:ascii="Century Gothic" w:hAnsi="Century Gothic"/>
                <w:b/>
                <w:sz w:val="20"/>
                <w:szCs w:val="20"/>
              </w:rPr>
              <w:t>Repetition</w:t>
            </w:r>
          </w:p>
        </w:tc>
        <w:tc>
          <w:tcPr>
            <w:tcW w:w="3773" w:type="dxa"/>
            <w:vAlign w:val="center"/>
          </w:tcPr>
          <w:p w14:paraId="3CED6A00" w14:textId="62B3C334" w:rsidR="00224B74" w:rsidRPr="003A7184" w:rsidRDefault="00224B74" w:rsidP="003A7184">
            <w:pPr>
              <w:rPr>
                <w:rFonts w:ascii="Century Gothic" w:hAnsi="Century Gothic"/>
                <w:sz w:val="18"/>
                <w:szCs w:val="18"/>
              </w:rPr>
            </w:pPr>
            <w:r w:rsidRPr="003A7184">
              <w:rPr>
                <w:rFonts w:ascii="Century Gothic" w:hAnsi="Century Gothic"/>
                <w:sz w:val="18"/>
                <w:szCs w:val="18"/>
              </w:rPr>
              <w:t xml:space="preserve">When a poet uses the same word or words more than once in a line or poem, it is called </w:t>
            </w:r>
            <w:r w:rsidRPr="003A7184">
              <w:rPr>
                <w:rFonts w:ascii="Century Gothic" w:hAnsi="Century Gothic"/>
                <w:i/>
                <w:sz w:val="18"/>
                <w:szCs w:val="18"/>
              </w:rPr>
              <w:t>repetition</w:t>
            </w:r>
            <w:r w:rsidRPr="003A7184">
              <w:rPr>
                <w:rFonts w:ascii="Century Gothic" w:hAnsi="Century Gothic"/>
                <w:sz w:val="18"/>
                <w:szCs w:val="18"/>
              </w:rPr>
              <w:t xml:space="preserve">. Repetition can be used to emphasize a word or an idea in a poem. Repetition can also be used to create special sounds or rhythms in a poem. In this example, the repeating phrase “pile them high” echoes the opening words of the poem. It is used to emphasize the image of the number of men who die in wars. </w:t>
            </w:r>
          </w:p>
        </w:tc>
        <w:tc>
          <w:tcPr>
            <w:tcW w:w="4696" w:type="dxa"/>
            <w:vAlign w:val="center"/>
          </w:tcPr>
          <w:p w14:paraId="255491E9" w14:textId="77777777" w:rsidR="00224B74" w:rsidRPr="003A7184" w:rsidRDefault="00224B74" w:rsidP="003A7184">
            <w:pPr>
              <w:rPr>
                <w:rFonts w:ascii="Century Gothic" w:hAnsi="Century Gothic"/>
                <w:sz w:val="18"/>
                <w:szCs w:val="18"/>
              </w:rPr>
            </w:pPr>
          </w:p>
          <w:p w14:paraId="7D723155" w14:textId="77777777" w:rsidR="00224B74" w:rsidRPr="003A7184" w:rsidRDefault="00224B74" w:rsidP="003A7184">
            <w:pPr>
              <w:rPr>
                <w:rFonts w:ascii="Century Gothic" w:hAnsi="Century Gothic"/>
                <w:sz w:val="18"/>
                <w:szCs w:val="18"/>
              </w:rPr>
            </w:pPr>
            <w:r w:rsidRPr="003A7184">
              <w:rPr>
                <w:rFonts w:ascii="Century Gothic" w:hAnsi="Century Gothic"/>
                <w:sz w:val="18"/>
                <w:szCs w:val="18"/>
              </w:rPr>
              <w:t>Pile the bodies high at Austerlitz and Waterloo</w:t>
            </w:r>
          </w:p>
          <w:p w14:paraId="20DB7A46" w14:textId="16ACF9FD" w:rsidR="00224B74" w:rsidRPr="003A7184" w:rsidRDefault="00224B74" w:rsidP="003A7184">
            <w:pPr>
              <w:rPr>
                <w:rFonts w:ascii="Century Gothic" w:hAnsi="Century Gothic"/>
                <w:sz w:val="18"/>
                <w:szCs w:val="18"/>
              </w:rPr>
            </w:pPr>
            <w:r w:rsidRPr="003A7184">
              <w:rPr>
                <w:rFonts w:ascii="Century Gothic" w:hAnsi="Century Gothic"/>
                <w:sz w:val="18"/>
                <w:szCs w:val="18"/>
              </w:rPr>
              <w:t>Shovel them under and let me work –</w:t>
            </w:r>
          </w:p>
          <w:p w14:paraId="04FF1131" w14:textId="77777777" w:rsidR="00224B74" w:rsidRPr="003A7184" w:rsidRDefault="00224B74" w:rsidP="003A7184">
            <w:pPr>
              <w:rPr>
                <w:rFonts w:ascii="Century Gothic" w:hAnsi="Century Gothic"/>
                <w:sz w:val="18"/>
                <w:szCs w:val="18"/>
              </w:rPr>
            </w:pPr>
            <w:r w:rsidRPr="003A7184">
              <w:rPr>
                <w:rFonts w:ascii="Century Gothic" w:hAnsi="Century Gothic"/>
                <w:sz w:val="18"/>
                <w:szCs w:val="18"/>
              </w:rPr>
              <w:t xml:space="preserve">     I am the grass; I cover all.</w:t>
            </w:r>
          </w:p>
          <w:p w14:paraId="5523755A" w14:textId="77777777" w:rsidR="00224B74" w:rsidRPr="003A7184" w:rsidRDefault="00224B74" w:rsidP="003A7184">
            <w:pPr>
              <w:rPr>
                <w:rFonts w:ascii="Century Gothic" w:hAnsi="Century Gothic"/>
                <w:sz w:val="18"/>
                <w:szCs w:val="18"/>
              </w:rPr>
            </w:pPr>
          </w:p>
          <w:p w14:paraId="4C59EC4A" w14:textId="77777777" w:rsidR="00224B74" w:rsidRPr="003A7184" w:rsidRDefault="00224B74" w:rsidP="003A7184">
            <w:pPr>
              <w:rPr>
                <w:rFonts w:ascii="Century Gothic" w:hAnsi="Century Gothic"/>
                <w:sz w:val="18"/>
                <w:szCs w:val="18"/>
              </w:rPr>
            </w:pPr>
            <w:r w:rsidRPr="003A7184">
              <w:rPr>
                <w:rFonts w:ascii="Century Gothic" w:hAnsi="Century Gothic"/>
                <w:sz w:val="18"/>
                <w:szCs w:val="18"/>
              </w:rPr>
              <w:t>And pile them high at Gettysburg.</w:t>
            </w:r>
          </w:p>
          <w:p w14:paraId="6AE68027" w14:textId="77777777" w:rsidR="00224B74" w:rsidRPr="003A7184" w:rsidRDefault="00224B74" w:rsidP="003A7184">
            <w:pPr>
              <w:rPr>
                <w:rFonts w:ascii="Century Gothic" w:hAnsi="Century Gothic"/>
                <w:sz w:val="18"/>
                <w:szCs w:val="18"/>
              </w:rPr>
            </w:pPr>
            <w:r w:rsidRPr="003A7184">
              <w:rPr>
                <w:rFonts w:ascii="Century Gothic" w:hAnsi="Century Gothic"/>
                <w:sz w:val="18"/>
                <w:szCs w:val="18"/>
              </w:rPr>
              <w:t>And pile hem high at Ypres and Verdun.</w:t>
            </w:r>
          </w:p>
          <w:p w14:paraId="550E6DD5" w14:textId="77777777" w:rsidR="00224B74" w:rsidRPr="003A7184" w:rsidRDefault="00224B74" w:rsidP="003A7184">
            <w:pPr>
              <w:rPr>
                <w:rFonts w:ascii="Century Gothic" w:hAnsi="Century Gothic"/>
                <w:sz w:val="18"/>
                <w:szCs w:val="18"/>
              </w:rPr>
            </w:pPr>
          </w:p>
          <w:p w14:paraId="7B084AAD" w14:textId="500D7EF5" w:rsidR="00224B74" w:rsidRPr="003A7184" w:rsidRDefault="00224B74" w:rsidP="003A7184">
            <w:pPr>
              <w:rPr>
                <w:rFonts w:ascii="Century Gothic" w:hAnsi="Century Gothic"/>
                <w:b/>
                <w:i/>
                <w:sz w:val="18"/>
                <w:szCs w:val="18"/>
              </w:rPr>
            </w:pPr>
            <w:r w:rsidRPr="003A7184">
              <w:rPr>
                <w:rFonts w:ascii="Century Gothic" w:hAnsi="Century Gothic"/>
                <w:b/>
                <w:i/>
                <w:sz w:val="18"/>
                <w:szCs w:val="18"/>
              </w:rPr>
              <w:t>From “Grass” by Carl Sandburg</w:t>
            </w:r>
          </w:p>
        </w:tc>
      </w:tr>
      <w:tr w:rsidR="00E51A07" w:rsidRPr="00D4428D" w14:paraId="43FF9421" w14:textId="77777777" w:rsidTr="003A7184">
        <w:trPr>
          <w:jc w:val="center"/>
        </w:trPr>
        <w:tc>
          <w:tcPr>
            <w:tcW w:w="1748" w:type="dxa"/>
            <w:vAlign w:val="center"/>
          </w:tcPr>
          <w:p w14:paraId="5A7AF65B" w14:textId="3EE29EBD" w:rsidR="00E51A07" w:rsidRPr="003A7184" w:rsidRDefault="00E51A07" w:rsidP="005F040D">
            <w:pPr>
              <w:jc w:val="center"/>
              <w:rPr>
                <w:rFonts w:ascii="Century Gothic" w:hAnsi="Century Gothic"/>
                <w:b/>
                <w:sz w:val="20"/>
                <w:szCs w:val="20"/>
              </w:rPr>
            </w:pPr>
            <w:r w:rsidRPr="003A7184">
              <w:rPr>
                <w:rFonts w:ascii="Century Gothic" w:hAnsi="Century Gothic"/>
                <w:b/>
                <w:sz w:val="20"/>
                <w:szCs w:val="20"/>
              </w:rPr>
              <w:t>Simile</w:t>
            </w:r>
          </w:p>
        </w:tc>
        <w:tc>
          <w:tcPr>
            <w:tcW w:w="3773" w:type="dxa"/>
            <w:vAlign w:val="center"/>
          </w:tcPr>
          <w:p w14:paraId="3A49F739" w14:textId="40CCBA85" w:rsidR="00E51A07" w:rsidRPr="003A7184" w:rsidRDefault="00E51A07" w:rsidP="003A7184">
            <w:pPr>
              <w:rPr>
                <w:rFonts w:ascii="Century Gothic" w:hAnsi="Century Gothic"/>
                <w:sz w:val="18"/>
                <w:szCs w:val="18"/>
              </w:rPr>
            </w:pPr>
            <w:r w:rsidRPr="003A7184">
              <w:rPr>
                <w:rFonts w:ascii="Century Gothic" w:hAnsi="Century Gothic"/>
                <w:sz w:val="18"/>
                <w:szCs w:val="18"/>
              </w:rPr>
              <w:t xml:space="preserve">A </w:t>
            </w:r>
            <w:r w:rsidRPr="003A7184">
              <w:rPr>
                <w:rFonts w:ascii="Century Gothic" w:hAnsi="Century Gothic"/>
                <w:i/>
                <w:sz w:val="18"/>
                <w:szCs w:val="18"/>
              </w:rPr>
              <w:t>simile</w:t>
            </w:r>
            <w:r w:rsidRPr="003A7184">
              <w:rPr>
                <w:rFonts w:ascii="Century Gothic" w:hAnsi="Century Gothic"/>
                <w:sz w:val="18"/>
                <w:szCs w:val="18"/>
              </w:rPr>
              <w:t xml:space="preserve"> compares one thing to another by using the word </w:t>
            </w:r>
            <w:r w:rsidRPr="003A7184">
              <w:rPr>
                <w:rFonts w:ascii="Century Gothic" w:hAnsi="Century Gothic"/>
                <w:i/>
                <w:sz w:val="18"/>
                <w:szCs w:val="18"/>
              </w:rPr>
              <w:t>like</w:t>
            </w:r>
            <w:r w:rsidRPr="003A7184">
              <w:rPr>
                <w:rFonts w:ascii="Century Gothic" w:hAnsi="Century Gothic"/>
                <w:sz w:val="18"/>
                <w:szCs w:val="18"/>
              </w:rPr>
              <w:t xml:space="preserve"> or </w:t>
            </w:r>
            <w:r w:rsidRPr="003A7184">
              <w:rPr>
                <w:rFonts w:ascii="Century Gothic" w:hAnsi="Century Gothic"/>
                <w:i/>
                <w:sz w:val="18"/>
                <w:szCs w:val="18"/>
              </w:rPr>
              <w:t>as</w:t>
            </w:r>
            <w:r w:rsidRPr="003A7184">
              <w:rPr>
                <w:rFonts w:ascii="Century Gothic" w:hAnsi="Century Gothic"/>
                <w:sz w:val="18"/>
                <w:szCs w:val="18"/>
              </w:rPr>
              <w:t>. There are four similes in this example</w:t>
            </w:r>
          </w:p>
        </w:tc>
        <w:tc>
          <w:tcPr>
            <w:tcW w:w="4696" w:type="dxa"/>
            <w:vAlign w:val="center"/>
          </w:tcPr>
          <w:p w14:paraId="20E0B504" w14:textId="77777777" w:rsidR="00E51A07" w:rsidRPr="003A7184" w:rsidRDefault="00E51A07" w:rsidP="003A7184">
            <w:pPr>
              <w:rPr>
                <w:rFonts w:ascii="Century Gothic" w:hAnsi="Century Gothic"/>
                <w:sz w:val="18"/>
                <w:szCs w:val="18"/>
              </w:rPr>
            </w:pPr>
            <w:r w:rsidRPr="003A7184">
              <w:rPr>
                <w:rFonts w:ascii="Century Gothic" w:hAnsi="Century Gothic"/>
                <w:sz w:val="18"/>
                <w:szCs w:val="18"/>
              </w:rPr>
              <w:t>Youth like summer morn,</w:t>
            </w:r>
          </w:p>
          <w:p w14:paraId="298A3311" w14:textId="77777777" w:rsidR="00E51A07" w:rsidRPr="003A7184" w:rsidRDefault="00E51A07" w:rsidP="003A7184">
            <w:pPr>
              <w:rPr>
                <w:rFonts w:ascii="Century Gothic" w:hAnsi="Century Gothic"/>
                <w:sz w:val="18"/>
                <w:szCs w:val="18"/>
              </w:rPr>
            </w:pPr>
            <w:r w:rsidRPr="003A7184">
              <w:rPr>
                <w:rFonts w:ascii="Century Gothic" w:hAnsi="Century Gothic"/>
                <w:sz w:val="18"/>
                <w:szCs w:val="18"/>
              </w:rPr>
              <w:t>Age like winter weather;</w:t>
            </w:r>
          </w:p>
          <w:p w14:paraId="66BF747E" w14:textId="77777777" w:rsidR="00E51A07" w:rsidRPr="003A7184" w:rsidRDefault="00E51A07" w:rsidP="003A7184">
            <w:pPr>
              <w:rPr>
                <w:rFonts w:ascii="Century Gothic" w:hAnsi="Century Gothic"/>
                <w:sz w:val="18"/>
                <w:szCs w:val="18"/>
              </w:rPr>
            </w:pPr>
            <w:r w:rsidRPr="003A7184">
              <w:rPr>
                <w:rFonts w:ascii="Century Gothic" w:hAnsi="Century Gothic"/>
                <w:sz w:val="18"/>
                <w:szCs w:val="18"/>
              </w:rPr>
              <w:t>Youth like summer brave,</w:t>
            </w:r>
          </w:p>
          <w:p w14:paraId="79DCC6F5" w14:textId="77777777" w:rsidR="00E51A07" w:rsidRPr="003A7184" w:rsidRDefault="00E51A07" w:rsidP="003A7184">
            <w:pPr>
              <w:rPr>
                <w:rFonts w:ascii="Century Gothic" w:hAnsi="Century Gothic"/>
                <w:sz w:val="18"/>
                <w:szCs w:val="18"/>
              </w:rPr>
            </w:pPr>
            <w:r w:rsidRPr="003A7184">
              <w:rPr>
                <w:rFonts w:ascii="Century Gothic" w:hAnsi="Century Gothic"/>
                <w:sz w:val="18"/>
                <w:szCs w:val="18"/>
              </w:rPr>
              <w:t>Age like winter bare.</w:t>
            </w:r>
          </w:p>
          <w:p w14:paraId="25C992B3" w14:textId="77777777" w:rsidR="00E51A07" w:rsidRPr="003A7184" w:rsidRDefault="00E51A07" w:rsidP="003A7184">
            <w:pPr>
              <w:rPr>
                <w:rFonts w:ascii="Century Gothic" w:hAnsi="Century Gothic"/>
                <w:sz w:val="18"/>
                <w:szCs w:val="18"/>
              </w:rPr>
            </w:pPr>
          </w:p>
          <w:p w14:paraId="429E0A57" w14:textId="3C795CFC" w:rsidR="00E51A07" w:rsidRPr="003A7184" w:rsidRDefault="00E51A07" w:rsidP="003A7184">
            <w:pPr>
              <w:rPr>
                <w:rFonts w:ascii="Century Gothic" w:hAnsi="Century Gothic"/>
                <w:b/>
                <w:i/>
                <w:sz w:val="18"/>
                <w:szCs w:val="18"/>
              </w:rPr>
            </w:pPr>
            <w:r w:rsidRPr="003A7184">
              <w:rPr>
                <w:rFonts w:ascii="Century Gothic" w:hAnsi="Century Gothic"/>
                <w:b/>
                <w:i/>
                <w:sz w:val="18"/>
                <w:szCs w:val="18"/>
              </w:rPr>
              <w:t>From “Youth, I Do Adore Thee!” by William Shakespeare</w:t>
            </w:r>
          </w:p>
        </w:tc>
      </w:tr>
      <w:tr w:rsidR="005401EA" w:rsidRPr="00D4428D" w14:paraId="7C0AC80C" w14:textId="77777777" w:rsidTr="003A7184">
        <w:trPr>
          <w:jc w:val="center"/>
        </w:trPr>
        <w:tc>
          <w:tcPr>
            <w:tcW w:w="1748" w:type="dxa"/>
            <w:vAlign w:val="center"/>
          </w:tcPr>
          <w:p w14:paraId="013AB1AE" w14:textId="44A9607B" w:rsidR="005401EA" w:rsidRPr="003A7184" w:rsidRDefault="005401EA" w:rsidP="005F040D">
            <w:pPr>
              <w:jc w:val="center"/>
              <w:rPr>
                <w:rFonts w:ascii="Century Gothic" w:hAnsi="Century Gothic"/>
                <w:b/>
                <w:sz w:val="20"/>
                <w:szCs w:val="20"/>
              </w:rPr>
            </w:pPr>
            <w:r w:rsidRPr="003A7184">
              <w:rPr>
                <w:rFonts w:ascii="Century Gothic" w:hAnsi="Century Gothic"/>
                <w:b/>
                <w:sz w:val="20"/>
                <w:szCs w:val="20"/>
              </w:rPr>
              <w:t>Stanza</w:t>
            </w:r>
          </w:p>
        </w:tc>
        <w:tc>
          <w:tcPr>
            <w:tcW w:w="3773" w:type="dxa"/>
            <w:vAlign w:val="center"/>
          </w:tcPr>
          <w:p w14:paraId="43BF0440" w14:textId="5E849560" w:rsidR="005401EA" w:rsidRPr="003A7184" w:rsidRDefault="005401EA" w:rsidP="003A7184">
            <w:pPr>
              <w:rPr>
                <w:rFonts w:ascii="Century Gothic" w:hAnsi="Century Gothic"/>
                <w:sz w:val="18"/>
                <w:szCs w:val="18"/>
              </w:rPr>
            </w:pPr>
            <w:r w:rsidRPr="003A7184">
              <w:rPr>
                <w:rFonts w:ascii="Century Gothic" w:hAnsi="Century Gothic"/>
                <w:sz w:val="18"/>
                <w:szCs w:val="18"/>
              </w:rPr>
              <w:t xml:space="preserve">A </w:t>
            </w:r>
            <w:r w:rsidRPr="003A7184">
              <w:rPr>
                <w:rFonts w:ascii="Century Gothic" w:hAnsi="Century Gothic"/>
                <w:i/>
                <w:sz w:val="18"/>
                <w:szCs w:val="18"/>
              </w:rPr>
              <w:t>stanza</w:t>
            </w:r>
            <w:r w:rsidRPr="003A7184">
              <w:rPr>
                <w:rFonts w:ascii="Century Gothic" w:hAnsi="Century Gothic"/>
                <w:sz w:val="18"/>
                <w:szCs w:val="18"/>
              </w:rPr>
              <w:t xml:space="preserve"> is a group of lines in a poem. Usually, the lines in a stanza are related to each other in the same way the sentences of a paragraph ‘go together’. </w:t>
            </w:r>
          </w:p>
        </w:tc>
        <w:tc>
          <w:tcPr>
            <w:tcW w:w="4696" w:type="dxa"/>
            <w:vAlign w:val="center"/>
          </w:tcPr>
          <w:p w14:paraId="28010A7D" w14:textId="77777777" w:rsidR="005401EA" w:rsidRPr="003A7184" w:rsidRDefault="005401EA" w:rsidP="003A7184">
            <w:pPr>
              <w:rPr>
                <w:rFonts w:ascii="Century Gothic" w:hAnsi="Century Gothic"/>
                <w:sz w:val="18"/>
                <w:szCs w:val="18"/>
              </w:rPr>
            </w:pPr>
            <w:r w:rsidRPr="003A7184">
              <w:rPr>
                <w:rFonts w:ascii="Century Gothic" w:hAnsi="Century Gothic"/>
                <w:sz w:val="18"/>
                <w:szCs w:val="18"/>
              </w:rPr>
              <w:t>Wayfarer, your footprints are</w:t>
            </w:r>
          </w:p>
          <w:p w14:paraId="1968F571"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the</w:t>
            </w:r>
            <w:proofErr w:type="gramEnd"/>
            <w:r w:rsidRPr="003A7184">
              <w:rPr>
                <w:rFonts w:ascii="Century Gothic" w:hAnsi="Century Gothic"/>
                <w:sz w:val="18"/>
                <w:szCs w:val="18"/>
              </w:rPr>
              <w:t xml:space="preserve"> pathway and nothing else;</w:t>
            </w:r>
          </w:p>
          <w:p w14:paraId="1779555D"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wayfarer</w:t>
            </w:r>
            <w:proofErr w:type="gramEnd"/>
            <w:r w:rsidRPr="003A7184">
              <w:rPr>
                <w:rFonts w:ascii="Century Gothic" w:hAnsi="Century Gothic"/>
                <w:sz w:val="18"/>
                <w:szCs w:val="18"/>
              </w:rPr>
              <w:t xml:space="preserve">, there is no path, </w:t>
            </w:r>
          </w:p>
          <w:p w14:paraId="5559ABBE"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the</w:t>
            </w:r>
            <w:proofErr w:type="gramEnd"/>
            <w:r w:rsidRPr="003A7184">
              <w:rPr>
                <w:rFonts w:ascii="Century Gothic" w:hAnsi="Century Gothic"/>
                <w:sz w:val="18"/>
                <w:szCs w:val="18"/>
              </w:rPr>
              <w:t xml:space="preserve"> path is made as you walk.</w:t>
            </w:r>
          </w:p>
          <w:p w14:paraId="698F7F99" w14:textId="77777777" w:rsidR="005401EA" w:rsidRPr="003A7184" w:rsidRDefault="005401EA" w:rsidP="003A7184">
            <w:pPr>
              <w:rPr>
                <w:rFonts w:ascii="Century Gothic" w:hAnsi="Century Gothic"/>
                <w:sz w:val="18"/>
                <w:szCs w:val="18"/>
              </w:rPr>
            </w:pPr>
          </w:p>
          <w:p w14:paraId="411F01A6" w14:textId="77777777" w:rsidR="005401EA" w:rsidRPr="003A7184" w:rsidRDefault="005401EA" w:rsidP="003A7184">
            <w:pPr>
              <w:rPr>
                <w:rFonts w:ascii="Century Gothic" w:hAnsi="Century Gothic"/>
                <w:sz w:val="18"/>
                <w:szCs w:val="18"/>
              </w:rPr>
            </w:pPr>
            <w:r w:rsidRPr="003A7184">
              <w:rPr>
                <w:rFonts w:ascii="Century Gothic" w:hAnsi="Century Gothic"/>
                <w:sz w:val="18"/>
                <w:szCs w:val="18"/>
              </w:rPr>
              <w:t xml:space="preserve">As you walk the path is made </w:t>
            </w:r>
          </w:p>
          <w:p w14:paraId="313486CA"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and</w:t>
            </w:r>
            <w:proofErr w:type="gramEnd"/>
            <w:r w:rsidRPr="003A7184">
              <w:rPr>
                <w:rFonts w:ascii="Century Gothic" w:hAnsi="Century Gothic"/>
                <w:sz w:val="18"/>
                <w:szCs w:val="18"/>
              </w:rPr>
              <w:t xml:space="preserve"> when you gaze behind</w:t>
            </w:r>
          </w:p>
          <w:p w14:paraId="4117F150"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you</w:t>
            </w:r>
            <w:proofErr w:type="gramEnd"/>
            <w:r w:rsidRPr="003A7184">
              <w:rPr>
                <w:rFonts w:ascii="Century Gothic" w:hAnsi="Century Gothic"/>
                <w:sz w:val="18"/>
                <w:szCs w:val="18"/>
              </w:rPr>
              <w:t xml:space="preserve"> see the path where</w:t>
            </w:r>
          </w:p>
          <w:p w14:paraId="662B4172" w14:textId="77777777" w:rsidR="005401EA" w:rsidRPr="003A7184" w:rsidRDefault="005401EA" w:rsidP="003A7184">
            <w:pPr>
              <w:rPr>
                <w:rFonts w:ascii="Century Gothic" w:hAnsi="Century Gothic"/>
                <w:sz w:val="18"/>
                <w:szCs w:val="18"/>
              </w:rPr>
            </w:pPr>
            <w:proofErr w:type="gramStart"/>
            <w:r w:rsidRPr="003A7184">
              <w:rPr>
                <w:rFonts w:ascii="Century Gothic" w:hAnsi="Century Gothic"/>
                <w:sz w:val="18"/>
                <w:szCs w:val="18"/>
              </w:rPr>
              <w:t>you’ll</w:t>
            </w:r>
            <w:proofErr w:type="gramEnd"/>
            <w:r w:rsidRPr="003A7184">
              <w:rPr>
                <w:rFonts w:ascii="Century Gothic" w:hAnsi="Century Gothic"/>
                <w:sz w:val="18"/>
                <w:szCs w:val="18"/>
              </w:rPr>
              <w:t xml:space="preserve"> never walk again.</w:t>
            </w:r>
          </w:p>
          <w:p w14:paraId="122608F2" w14:textId="77777777" w:rsidR="005401EA" w:rsidRPr="003A7184" w:rsidRDefault="005401EA" w:rsidP="003A7184">
            <w:pPr>
              <w:rPr>
                <w:rFonts w:ascii="Century Gothic" w:hAnsi="Century Gothic"/>
                <w:sz w:val="18"/>
                <w:szCs w:val="18"/>
              </w:rPr>
            </w:pPr>
          </w:p>
          <w:p w14:paraId="1212F341" w14:textId="39354F97" w:rsidR="005401EA" w:rsidRPr="003A7184" w:rsidRDefault="005401EA" w:rsidP="003A7184">
            <w:pPr>
              <w:rPr>
                <w:rFonts w:ascii="Century Gothic" w:hAnsi="Century Gothic"/>
                <w:b/>
                <w:i/>
                <w:sz w:val="18"/>
                <w:szCs w:val="18"/>
              </w:rPr>
            </w:pPr>
            <w:r w:rsidRPr="003A7184">
              <w:rPr>
                <w:rFonts w:ascii="Century Gothic" w:hAnsi="Century Gothic"/>
                <w:b/>
                <w:i/>
                <w:sz w:val="18"/>
                <w:szCs w:val="18"/>
              </w:rPr>
              <w:t>From “Wayfarer, There is No Path” by Antonio Machado</w:t>
            </w:r>
          </w:p>
        </w:tc>
      </w:tr>
      <w:tr w:rsidR="003A7184" w:rsidRPr="00D4428D" w14:paraId="671F909D" w14:textId="77777777" w:rsidTr="003A7184">
        <w:trPr>
          <w:jc w:val="center"/>
        </w:trPr>
        <w:tc>
          <w:tcPr>
            <w:tcW w:w="1748" w:type="dxa"/>
            <w:vAlign w:val="center"/>
          </w:tcPr>
          <w:p w14:paraId="4A8E9284" w14:textId="40FBC7A7" w:rsidR="003A7184" w:rsidRPr="003A7184" w:rsidRDefault="003A7184" w:rsidP="005F040D">
            <w:pPr>
              <w:jc w:val="center"/>
              <w:rPr>
                <w:rFonts w:ascii="Century Gothic" w:hAnsi="Century Gothic"/>
                <w:b/>
                <w:sz w:val="20"/>
                <w:szCs w:val="20"/>
              </w:rPr>
            </w:pPr>
            <w:r w:rsidRPr="003A7184">
              <w:rPr>
                <w:rFonts w:ascii="Century Gothic" w:hAnsi="Century Gothic"/>
                <w:b/>
                <w:sz w:val="20"/>
                <w:szCs w:val="20"/>
              </w:rPr>
              <w:t>Symbol</w:t>
            </w:r>
          </w:p>
        </w:tc>
        <w:tc>
          <w:tcPr>
            <w:tcW w:w="3773" w:type="dxa"/>
            <w:vAlign w:val="center"/>
          </w:tcPr>
          <w:p w14:paraId="5A97A353" w14:textId="11245CF3" w:rsidR="003A7184" w:rsidRPr="003A7184" w:rsidRDefault="003A7184" w:rsidP="003A7184">
            <w:pPr>
              <w:rPr>
                <w:rFonts w:ascii="Century Gothic" w:hAnsi="Century Gothic"/>
                <w:sz w:val="18"/>
                <w:szCs w:val="18"/>
              </w:rPr>
            </w:pPr>
            <w:r w:rsidRPr="003A7184">
              <w:rPr>
                <w:rFonts w:ascii="Century Gothic" w:hAnsi="Century Gothic"/>
                <w:sz w:val="18"/>
                <w:szCs w:val="18"/>
              </w:rPr>
              <w:t xml:space="preserve">A </w:t>
            </w:r>
            <w:r w:rsidRPr="003A7184">
              <w:rPr>
                <w:rFonts w:ascii="Century Gothic" w:hAnsi="Century Gothic"/>
                <w:i/>
                <w:sz w:val="18"/>
                <w:szCs w:val="18"/>
              </w:rPr>
              <w:t>symbol</w:t>
            </w:r>
            <w:r w:rsidRPr="003A7184">
              <w:rPr>
                <w:rFonts w:ascii="Century Gothic" w:hAnsi="Century Gothic"/>
                <w:sz w:val="18"/>
                <w:szCs w:val="18"/>
              </w:rPr>
              <w:t xml:space="preserve"> is a person, a place, an object, or an action that stands for something besides itself. A flag, for example, can symbolize a state or country. In this example, the rose and the carnation are symbols of goodness and peace. The </w:t>
            </w:r>
            <w:proofErr w:type="spellStart"/>
            <w:r w:rsidRPr="003A7184">
              <w:rPr>
                <w:rFonts w:ascii="Century Gothic" w:hAnsi="Century Gothic"/>
                <w:sz w:val="18"/>
                <w:szCs w:val="18"/>
              </w:rPr>
              <w:t>colonol’s</w:t>
            </w:r>
            <w:proofErr w:type="spellEnd"/>
            <w:r w:rsidRPr="003A7184">
              <w:rPr>
                <w:rFonts w:ascii="Century Gothic" w:hAnsi="Century Gothic"/>
                <w:sz w:val="18"/>
                <w:szCs w:val="18"/>
              </w:rPr>
              <w:t xml:space="preserve"> saber is a symbol of aggression and warfare. </w:t>
            </w:r>
          </w:p>
        </w:tc>
        <w:tc>
          <w:tcPr>
            <w:tcW w:w="4696" w:type="dxa"/>
            <w:vAlign w:val="center"/>
          </w:tcPr>
          <w:p w14:paraId="62DA3DE1"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“Knock, knock!”</w:t>
            </w:r>
          </w:p>
          <w:p w14:paraId="1D049380"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“Who’s there?”</w:t>
            </w:r>
          </w:p>
          <w:p w14:paraId="543059CD"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“A rose and a carnation…”</w:t>
            </w:r>
          </w:p>
          <w:p w14:paraId="436A0283"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“Open up the wall!”</w:t>
            </w:r>
          </w:p>
          <w:p w14:paraId="7B6A3A1F"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“Knock! Knock!”</w:t>
            </w:r>
          </w:p>
          <w:p w14:paraId="59D08FEE"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“Who’s there?”</w:t>
            </w:r>
          </w:p>
          <w:p w14:paraId="053B4DD7"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 xml:space="preserve">“The </w:t>
            </w:r>
            <w:proofErr w:type="spellStart"/>
            <w:r w:rsidRPr="003A7184">
              <w:rPr>
                <w:rFonts w:ascii="Century Gothic" w:hAnsi="Century Gothic"/>
                <w:sz w:val="18"/>
                <w:szCs w:val="18"/>
              </w:rPr>
              <w:t>colonol’s</w:t>
            </w:r>
            <w:proofErr w:type="spellEnd"/>
            <w:r w:rsidRPr="003A7184">
              <w:rPr>
                <w:rFonts w:ascii="Century Gothic" w:hAnsi="Century Gothic"/>
                <w:sz w:val="18"/>
                <w:szCs w:val="18"/>
              </w:rPr>
              <w:t xml:space="preserve"> saber…”</w:t>
            </w:r>
          </w:p>
          <w:p w14:paraId="08F5A438" w14:textId="77777777" w:rsidR="003A7184" w:rsidRPr="003A7184" w:rsidRDefault="003A7184" w:rsidP="003A7184">
            <w:pPr>
              <w:rPr>
                <w:rFonts w:ascii="Century Gothic" w:hAnsi="Century Gothic"/>
                <w:sz w:val="18"/>
                <w:szCs w:val="18"/>
              </w:rPr>
            </w:pPr>
            <w:r w:rsidRPr="003A7184">
              <w:rPr>
                <w:rFonts w:ascii="Century Gothic" w:hAnsi="Century Gothic"/>
                <w:sz w:val="18"/>
                <w:szCs w:val="18"/>
              </w:rPr>
              <w:t>“Close up the wall!”</w:t>
            </w:r>
          </w:p>
          <w:p w14:paraId="52A9A740" w14:textId="77777777" w:rsidR="003A7184" w:rsidRPr="003A7184" w:rsidRDefault="003A7184" w:rsidP="003A7184">
            <w:pPr>
              <w:rPr>
                <w:rFonts w:ascii="Century Gothic" w:hAnsi="Century Gothic"/>
                <w:sz w:val="18"/>
                <w:szCs w:val="18"/>
              </w:rPr>
            </w:pPr>
          </w:p>
          <w:p w14:paraId="06618B09" w14:textId="3851235F" w:rsidR="003A7184" w:rsidRPr="003A7184" w:rsidRDefault="003A7184" w:rsidP="003A7184">
            <w:pPr>
              <w:rPr>
                <w:rFonts w:ascii="Century Gothic" w:hAnsi="Century Gothic"/>
                <w:b/>
                <w:i/>
                <w:sz w:val="18"/>
                <w:szCs w:val="18"/>
              </w:rPr>
            </w:pPr>
            <w:r w:rsidRPr="003A7184">
              <w:rPr>
                <w:rFonts w:ascii="Century Gothic" w:hAnsi="Century Gothic"/>
                <w:b/>
                <w:i/>
                <w:sz w:val="18"/>
                <w:szCs w:val="18"/>
              </w:rPr>
              <w:t xml:space="preserve">From “The Wall” by </w:t>
            </w:r>
            <w:proofErr w:type="spellStart"/>
            <w:r w:rsidRPr="003A7184">
              <w:rPr>
                <w:rFonts w:ascii="Century Gothic" w:hAnsi="Century Gothic"/>
                <w:b/>
                <w:i/>
                <w:sz w:val="18"/>
                <w:szCs w:val="18"/>
              </w:rPr>
              <w:t>Nicolás</w:t>
            </w:r>
            <w:proofErr w:type="spellEnd"/>
            <w:r w:rsidRPr="003A7184">
              <w:rPr>
                <w:rFonts w:ascii="Century Gothic" w:hAnsi="Century Gothic"/>
                <w:b/>
                <w:i/>
                <w:sz w:val="18"/>
                <w:szCs w:val="18"/>
              </w:rPr>
              <w:t xml:space="preserve"> </w:t>
            </w:r>
            <w:proofErr w:type="spellStart"/>
            <w:r w:rsidRPr="003A7184">
              <w:rPr>
                <w:rFonts w:ascii="Century Gothic" w:hAnsi="Century Gothic"/>
                <w:b/>
                <w:i/>
                <w:sz w:val="18"/>
                <w:szCs w:val="18"/>
              </w:rPr>
              <w:t>Guillén</w:t>
            </w:r>
            <w:proofErr w:type="spellEnd"/>
          </w:p>
        </w:tc>
      </w:tr>
    </w:tbl>
    <w:p w14:paraId="2EA45F0A" w14:textId="2533936C" w:rsidR="00D4428D" w:rsidRDefault="00D4428D">
      <w:pPr>
        <w:rPr>
          <w:rFonts w:ascii="Century Gothic" w:hAnsi="Century Gothic"/>
          <w:sz w:val="20"/>
          <w:szCs w:val="20"/>
        </w:rPr>
      </w:pPr>
    </w:p>
    <w:p w14:paraId="4D06800D" w14:textId="77777777" w:rsidR="00D95BE3" w:rsidRDefault="00D95BE3">
      <w:pPr>
        <w:rPr>
          <w:rFonts w:ascii="Century Gothic" w:hAnsi="Century Gothic"/>
          <w:sz w:val="20"/>
          <w:szCs w:val="20"/>
        </w:rPr>
      </w:pPr>
    </w:p>
    <w:p w14:paraId="0D6B59E7" w14:textId="77777777" w:rsidR="00D95BE3" w:rsidRDefault="00D95BE3">
      <w:pPr>
        <w:rPr>
          <w:rFonts w:ascii="Century Gothic" w:hAnsi="Century Gothic"/>
          <w:sz w:val="20"/>
          <w:szCs w:val="20"/>
        </w:rPr>
      </w:pPr>
    </w:p>
    <w:p w14:paraId="0842E4CA" w14:textId="77777777" w:rsidR="00A236BC" w:rsidRDefault="00A236BC">
      <w:pPr>
        <w:rPr>
          <w:rFonts w:ascii="Century Gothic" w:hAnsi="Century Gothic"/>
          <w:sz w:val="20"/>
          <w:szCs w:val="20"/>
        </w:rPr>
      </w:pPr>
    </w:p>
    <w:p w14:paraId="32FF9A7A" w14:textId="77777777" w:rsidR="00D95BE3" w:rsidRDefault="00D95BE3">
      <w:pPr>
        <w:rPr>
          <w:rFonts w:ascii="Century Gothic" w:hAnsi="Century Gothic"/>
          <w:sz w:val="20"/>
          <w:szCs w:val="20"/>
        </w:rPr>
      </w:pPr>
    </w:p>
    <w:p w14:paraId="12D5FE82" w14:textId="77777777" w:rsidR="00D95BE3" w:rsidRDefault="00D95BE3">
      <w:pPr>
        <w:rPr>
          <w:rFonts w:ascii="Century Gothic" w:hAnsi="Century Gothic"/>
          <w:sz w:val="20"/>
          <w:szCs w:val="20"/>
        </w:rPr>
      </w:pPr>
    </w:p>
    <w:p w14:paraId="19442189" w14:textId="60119EA3" w:rsidR="00D95BE3" w:rsidRPr="00A236BC" w:rsidRDefault="00D95BE3" w:rsidP="00A236BC">
      <w:pPr>
        <w:jc w:val="center"/>
        <w:rPr>
          <w:rFonts w:ascii="Century Gothic" w:hAnsi="Century Gothic"/>
          <w:b/>
          <w:sz w:val="14"/>
          <w:szCs w:val="14"/>
        </w:rPr>
      </w:pPr>
      <w:r w:rsidRPr="00A236BC">
        <w:rPr>
          <w:rFonts w:ascii="Century Gothic" w:hAnsi="Century Gothic"/>
          <w:b/>
          <w:sz w:val="14"/>
          <w:szCs w:val="14"/>
        </w:rPr>
        <w:t>From: Read and Understand Poetry, 2005, Evan-Moor Corp.</w:t>
      </w:r>
    </w:p>
    <w:sectPr w:rsidR="00D95BE3" w:rsidRPr="00A236BC" w:rsidSect="00A236BC">
      <w:pgSz w:w="12240" w:h="15840"/>
      <w:pgMar w:top="130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8D"/>
    <w:rsid w:val="00062972"/>
    <w:rsid w:val="00085DD9"/>
    <w:rsid w:val="001700B3"/>
    <w:rsid w:val="001C23B9"/>
    <w:rsid w:val="00224B74"/>
    <w:rsid w:val="00231076"/>
    <w:rsid w:val="00396E44"/>
    <w:rsid w:val="003A7184"/>
    <w:rsid w:val="004A7C50"/>
    <w:rsid w:val="005256FF"/>
    <w:rsid w:val="005401EA"/>
    <w:rsid w:val="005F040D"/>
    <w:rsid w:val="005F4A25"/>
    <w:rsid w:val="0066741D"/>
    <w:rsid w:val="006B1044"/>
    <w:rsid w:val="008B4291"/>
    <w:rsid w:val="00A236BC"/>
    <w:rsid w:val="00AC474B"/>
    <w:rsid w:val="00C9190A"/>
    <w:rsid w:val="00C971B6"/>
    <w:rsid w:val="00D4428D"/>
    <w:rsid w:val="00D95BE3"/>
    <w:rsid w:val="00E51A07"/>
    <w:rsid w:val="00E6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9E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831</Words>
  <Characters>4739</Characters>
  <Application>Microsoft Macintosh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19</cp:revision>
  <dcterms:created xsi:type="dcterms:W3CDTF">2016-09-04T14:51:00Z</dcterms:created>
  <dcterms:modified xsi:type="dcterms:W3CDTF">2016-09-05T21:49:00Z</dcterms:modified>
</cp:coreProperties>
</file>